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6AB6E" w14:textId="621D53AB" w:rsidR="00247425" w:rsidRPr="00863D96" w:rsidRDefault="00247425" w:rsidP="00247425">
      <w:pPr>
        <w:jc w:val="center"/>
        <w:rPr>
          <w:rFonts w:ascii="Calibri Bold" w:hAnsi="Calibri Bold" w:cstheme="minorHAnsi"/>
          <w:b/>
          <w:bCs/>
          <w:sz w:val="48"/>
          <w:szCs w:val="48"/>
        </w:rPr>
      </w:pPr>
      <w:r w:rsidRPr="00863D96">
        <w:rPr>
          <w:rFonts w:ascii="Calibri Bold" w:hAnsi="Calibri Bold" w:cstheme="minorHAnsi"/>
          <w:b/>
          <w:bCs/>
          <w:sz w:val="48"/>
          <w:szCs w:val="48"/>
        </w:rPr>
        <w:t xml:space="preserve">Explore </w:t>
      </w:r>
      <w:r>
        <w:rPr>
          <w:rFonts w:ascii="Calibri Bold" w:hAnsi="Calibri Bold" w:cstheme="minorHAnsi"/>
          <w:b/>
          <w:bCs/>
          <w:sz w:val="48"/>
          <w:szCs w:val="48"/>
        </w:rPr>
        <w:t xml:space="preserve">Empower </w:t>
      </w:r>
      <w:r w:rsidRPr="00863D96">
        <w:rPr>
          <w:rFonts w:ascii="Calibri Bold" w:hAnsi="Calibri Bold" w:cstheme="minorHAnsi"/>
          <w:b/>
          <w:bCs/>
          <w:sz w:val="48"/>
          <w:szCs w:val="48"/>
        </w:rPr>
        <w:t>Charter School</w:t>
      </w:r>
    </w:p>
    <w:p w14:paraId="0E2B5256" w14:textId="77777777" w:rsidR="00247425" w:rsidRPr="00863D96" w:rsidRDefault="00247425" w:rsidP="00247425">
      <w:pPr>
        <w:jc w:val="center"/>
        <w:rPr>
          <w:rFonts w:ascii="Calibri Bold" w:hAnsi="Calibri Bold" w:cstheme="minorHAnsi"/>
          <w:b/>
          <w:bCs/>
          <w:sz w:val="48"/>
          <w:szCs w:val="48"/>
        </w:rPr>
      </w:pPr>
      <w:r w:rsidRPr="00863D96">
        <w:rPr>
          <w:rFonts w:ascii="Calibri Bold" w:hAnsi="Calibri Bold" w:cstheme="minorHAnsi"/>
          <w:b/>
          <w:bCs/>
          <w:sz w:val="48"/>
          <w:szCs w:val="48"/>
        </w:rPr>
        <w:t>2022</w:t>
      </w:r>
      <w:r>
        <w:rPr>
          <w:rFonts w:ascii="Calibri Bold" w:hAnsi="Calibri Bold" w:cstheme="minorHAnsi"/>
          <w:b/>
          <w:bCs/>
          <w:sz w:val="48"/>
          <w:szCs w:val="48"/>
        </w:rPr>
        <w:t>-</w:t>
      </w:r>
      <w:r w:rsidRPr="00863D96">
        <w:rPr>
          <w:rFonts w:ascii="Calibri Bold" w:hAnsi="Calibri Bold" w:cstheme="minorHAnsi"/>
          <w:b/>
          <w:bCs/>
          <w:sz w:val="48"/>
          <w:szCs w:val="48"/>
        </w:rPr>
        <w:t xml:space="preserve">23 ACCOUNTABILITY PLAN </w:t>
      </w:r>
    </w:p>
    <w:p w14:paraId="2F0269A3" w14:textId="77777777" w:rsidR="00247425" w:rsidRDefault="00247425" w:rsidP="00247425">
      <w:pPr>
        <w:jc w:val="center"/>
        <w:rPr>
          <w:rFonts w:ascii="Calibri Bold" w:hAnsi="Calibri Bold" w:cstheme="minorHAnsi"/>
          <w:b/>
          <w:bCs/>
          <w:sz w:val="48"/>
          <w:szCs w:val="48"/>
        </w:rPr>
      </w:pPr>
      <w:r w:rsidRPr="00863D96">
        <w:rPr>
          <w:rFonts w:ascii="Calibri Bold" w:hAnsi="Calibri Bold" w:cstheme="minorHAnsi"/>
          <w:b/>
          <w:bCs/>
          <w:sz w:val="48"/>
          <w:szCs w:val="48"/>
        </w:rPr>
        <w:t>PROGRESS REPORT</w:t>
      </w:r>
    </w:p>
    <w:p w14:paraId="0A9B5521" w14:textId="77777777" w:rsidR="00247425" w:rsidRDefault="00247425" w:rsidP="00247425">
      <w:pPr>
        <w:jc w:val="center"/>
        <w:rPr>
          <w:rFonts w:cstheme="minorHAnsi"/>
          <w:sz w:val="32"/>
          <w:szCs w:val="32"/>
        </w:rPr>
      </w:pPr>
    </w:p>
    <w:p w14:paraId="041D8E56" w14:textId="77777777" w:rsidR="00247425" w:rsidRDefault="00247425" w:rsidP="00247425">
      <w:pPr>
        <w:jc w:val="center"/>
        <w:rPr>
          <w:rFonts w:cstheme="minorHAnsi"/>
          <w:sz w:val="32"/>
          <w:szCs w:val="32"/>
        </w:rPr>
      </w:pPr>
    </w:p>
    <w:p w14:paraId="7CEA2752" w14:textId="77777777" w:rsidR="00247425" w:rsidRDefault="00247425" w:rsidP="00247425">
      <w:pPr>
        <w:jc w:val="center"/>
        <w:rPr>
          <w:highlight w:val="yellow"/>
        </w:rPr>
      </w:pPr>
      <w:r w:rsidRPr="00723961">
        <w:rPr>
          <w:rFonts w:cstheme="minorHAnsi"/>
          <w:sz w:val="32"/>
          <w:szCs w:val="32"/>
        </w:rPr>
        <w:t>Submitted to the SUNY Charter Schools Institute on:</w:t>
      </w:r>
    </w:p>
    <w:p w14:paraId="3DF369D4" w14:textId="77777777" w:rsidR="00247425" w:rsidRPr="00723961" w:rsidRDefault="00247425" w:rsidP="00247425">
      <w:pPr>
        <w:jc w:val="center"/>
        <w:rPr>
          <w:sz w:val="32"/>
          <w:szCs w:val="32"/>
        </w:rPr>
      </w:pPr>
      <w:r w:rsidRPr="00723961">
        <w:rPr>
          <w:sz w:val="32"/>
          <w:szCs w:val="32"/>
        </w:rPr>
        <w:t>November 3, 2023</w:t>
      </w:r>
    </w:p>
    <w:p w14:paraId="3E2FB95D" w14:textId="77777777" w:rsidR="00247425" w:rsidRDefault="00247425" w:rsidP="00247425">
      <w:pPr>
        <w:jc w:val="center"/>
        <w:rPr>
          <w:sz w:val="32"/>
          <w:szCs w:val="32"/>
        </w:rPr>
      </w:pPr>
    </w:p>
    <w:p w14:paraId="47E70C56" w14:textId="77777777" w:rsidR="00247425" w:rsidRDefault="00247425" w:rsidP="00247425">
      <w:pPr>
        <w:jc w:val="center"/>
        <w:rPr>
          <w:sz w:val="32"/>
          <w:szCs w:val="32"/>
        </w:rPr>
      </w:pPr>
    </w:p>
    <w:p w14:paraId="05D11A22" w14:textId="77777777" w:rsidR="00247425" w:rsidRPr="00723961" w:rsidRDefault="00247425" w:rsidP="00247425">
      <w:pPr>
        <w:jc w:val="center"/>
        <w:rPr>
          <w:sz w:val="32"/>
          <w:szCs w:val="32"/>
        </w:rPr>
      </w:pPr>
      <w:r w:rsidRPr="00723961">
        <w:rPr>
          <w:sz w:val="32"/>
          <w:szCs w:val="32"/>
        </w:rPr>
        <w:t xml:space="preserve">By: Explore Schools Inc. </w:t>
      </w:r>
    </w:p>
    <w:p w14:paraId="6E0A89D4" w14:textId="4B1D8F6A" w:rsidR="00247425" w:rsidRDefault="005E65FC" w:rsidP="00247425">
      <w:pPr>
        <w:jc w:val="center"/>
        <w:rPr>
          <w:sz w:val="32"/>
          <w:szCs w:val="32"/>
        </w:rPr>
      </w:pPr>
      <w:r>
        <w:rPr>
          <w:sz w:val="32"/>
          <w:szCs w:val="32"/>
        </w:rPr>
        <w:t>188 Rochester Ave</w:t>
      </w:r>
    </w:p>
    <w:p w14:paraId="35E47EE2" w14:textId="71655F16" w:rsidR="005E65FC" w:rsidRPr="00723961" w:rsidRDefault="005E65FC" w:rsidP="00247425">
      <w:pPr>
        <w:jc w:val="center"/>
        <w:rPr>
          <w:sz w:val="32"/>
          <w:szCs w:val="32"/>
        </w:rPr>
      </w:pPr>
      <w:r>
        <w:rPr>
          <w:sz w:val="32"/>
          <w:szCs w:val="32"/>
        </w:rPr>
        <w:t>Brooklyn, NY 11213</w:t>
      </w:r>
    </w:p>
    <w:p w14:paraId="4DBE21C5" w14:textId="3BEA4900" w:rsidR="00056BFE" w:rsidRPr="00135B8D" w:rsidRDefault="00056BFE" w:rsidP="00056BFE">
      <w:pPr>
        <w:widowControl w:val="0"/>
        <w:jc w:val="center"/>
        <w:rPr>
          <w:rFonts w:ascii="Calibri" w:hAnsi="Calibri"/>
          <w:sz w:val="32"/>
          <w:szCs w:val="32"/>
        </w:rPr>
      </w:pPr>
    </w:p>
    <w:p w14:paraId="1222737D" w14:textId="67B85314" w:rsidR="00056BFE" w:rsidRPr="00DD2508" w:rsidRDefault="009E1860" w:rsidP="009E1860">
      <w:pPr>
        <w:widowControl w:val="0"/>
        <w:tabs>
          <w:tab w:val="left" w:pos="4050"/>
        </w:tabs>
        <w:jc w:val="center"/>
        <w:rPr>
          <w:rFonts w:ascii="Calibri" w:hAnsi="Calibri"/>
          <w:b/>
          <w:sz w:val="24"/>
          <w:szCs w:val="24"/>
        </w:rPr>
      </w:pPr>
      <w:r>
        <w:rPr>
          <w:rFonts w:ascii="Calibri" w:hAnsi="Calibri"/>
          <w:b/>
          <w:bCs/>
          <w:noProof/>
        </w:rPr>
        <w:drawing>
          <wp:inline distT="0" distB="0" distL="0" distR="0" wp14:anchorId="1EF7F35B" wp14:editId="293FABC6">
            <wp:extent cx="3190875" cy="904875"/>
            <wp:effectExtent l="0" t="0" r="9525"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0875" cy="904875"/>
                    </a:xfrm>
                    <a:prstGeom prst="rect">
                      <a:avLst/>
                    </a:prstGeom>
                    <a:noFill/>
                    <a:ln>
                      <a:noFill/>
                    </a:ln>
                  </pic:spPr>
                </pic:pic>
              </a:graphicData>
            </a:graphic>
          </wp:inline>
        </w:drawing>
      </w:r>
    </w:p>
    <w:p w14:paraId="3C12B541" w14:textId="53CE6243" w:rsidR="00056BFE" w:rsidRPr="00DD2508" w:rsidRDefault="00056BFE" w:rsidP="00056BFE">
      <w:pPr>
        <w:widowControl w:val="0"/>
        <w:rPr>
          <w:rFonts w:ascii="Calibri" w:hAnsi="Calibri"/>
        </w:rPr>
      </w:pPr>
      <w:r w:rsidRPr="52172790">
        <w:rPr>
          <w:rFonts w:ascii="Calibri" w:hAnsi="Calibri"/>
          <w:b/>
          <w:bCs/>
          <w:sz w:val="24"/>
          <w:szCs w:val="24"/>
        </w:rPr>
        <w:br w:type="page"/>
      </w:r>
      <w:r w:rsidR="000754C0">
        <w:rPr>
          <w:rFonts w:ascii="Calibri" w:hAnsi="Calibri"/>
        </w:rPr>
        <w:lastRenderedPageBreak/>
        <w:t>Empower</w:t>
      </w:r>
      <w:r w:rsidR="00A07E16">
        <w:rPr>
          <w:rFonts w:ascii="Calibri" w:hAnsi="Calibri"/>
        </w:rPr>
        <w:t xml:space="preserve"> Charter School</w:t>
      </w:r>
      <w:r w:rsidRPr="52172790">
        <w:rPr>
          <w:rFonts w:ascii="Calibri" w:hAnsi="Calibri"/>
        </w:rPr>
        <w:t xml:space="preserve"> prepared this </w:t>
      </w:r>
      <w:r w:rsidR="00674956">
        <w:rPr>
          <w:rFonts w:ascii="Calibri" w:hAnsi="Calibri"/>
        </w:rPr>
        <w:t>202</w:t>
      </w:r>
      <w:r w:rsidR="00E97A02">
        <w:rPr>
          <w:rFonts w:ascii="Calibri" w:hAnsi="Calibri"/>
        </w:rPr>
        <w:t>2</w:t>
      </w:r>
      <w:r w:rsidR="00674956">
        <w:rPr>
          <w:rFonts w:ascii="Calibri" w:hAnsi="Calibri"/>
        </w:rPr>
        <w:t>-2</w:t>
      </w:r>
      <w:r w:rsidR="00E97A02">
        <w:rPr>
          <w:rFonts w:ascii="Calibri" w:hAnsi="Calibri"/>
        </w:rPr>
        <w:t>3</w:t>
      </w:r>
      <w:r w:rsidRPr="52172790">
        <w:rPr>
          <w:rFonts w:ascii="Calibri" w:hAnsi="Calibri"/>
        </w:rPr>
        <w:t xml:space="preserve"> Accountability Progress Report on behalf of the </w:t>
      </w:r>
      <w:r w:rsidR="008F3FFE">
        <w:rPr>
          <w:rFonts w:ascii="Calibri" w:hAnsi="Calibri"/>
        </w:rPr>
        <w:t xml:space="preserve">charter </w:t>
      </w:r>
      <w:r w:rsidRPr="52172790">
        <w:rPr>
          <w:rFonts w:ascii="Calibri" w:hAnsi="Calibri"/>
        </w:rPr>
        <w:t>school’s board of trustees: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065"/>
        <w:gridCol w:w="2746"/>
      </w:tblGrid>
      <w:tr w:rsidR="00177CF7" w:rsidRPr="00DD2508" w14:paraId="77590E0A" w14:textId="77777777" w:rsidTr="00177CF7">
        <w:trPr>
          <w:jc w:val="center"/>
        </w:trPr>
        <w:tc>
          <w:tcPr>
            <w:tcW w:w="3539" w:type="dxa"/>
            <w:vMerge w:val="restart"/>
          </w:tcPr>
          <w:p w14:paraId="4391176F" w14:textId="77777777" w:rsidR="00177CF7" w:rsidRPr="001E0032" w:rsidRDefault="00177CF7" w:rsidP="00177CF7">
            <w:pPr>
              <w:pStyle w:val="TableText"/>
            </w:pPr>
            <w:bookmarkStart w:id="0" w:name="Trustees"/>
          </w:p>
          <w:p w14:paraId="303CC329" w14:textId="77777777" w:rsidR="00177CF7" w:rsidRPr="001E0032" w:rsidRDefault="00177CF7" w:rsidP="00177CF7">
            <w:pPr>
              <w:pStyle w:val="TableText"/>
            </w:pPr>
            <w:r w:rsidRPr="001E0032">
              <w:t>Trustee’s Name</w:t>
            </w:r>
            <w:bookmarkEnd w:id="0"/>
          </w:p>
        </w:tc>
        <w:tc>
          <w:tcPr>
            <w:tcW w:w="5811" w:type="dxa"/>
            <w:gridSpan w:val="2"/>
          </w:tcPr>
          <w:p w14:paraId="2617BA76" w14:textId="77777777" w:rsidR="00177CF7" w:rsidRPr="001E0032" w:rsidRDefault="00177CF7" w:rsidP="00177CF7">
            <w:pPr>
              <w:pStyle w:val="TableText"/>
            </w:pPr>
            <w:r w:rsidRPr="001E0032">
              <w:t>Board Position</w:t>
            </w:r>
          </w:p>
        </w:tc>
      </w:tr>
      <w:tr w:rsidR="00177CF7" w:rsidRPr="00DD2508" w14:paraId="210A2C00" w14:textId="77777777" w:rsidTr="00177CF7">
        <w:trPr>
          <w:jc w:val="center"/>
        </w:trPr>
        <w:tc>
          <w:tcPr>
            <w:tcW w:w="3539" w:type="dxa"/>
            <w:vMerge/>
          </w:tcPr>
          <w:p w14:paraId="2E7C9949" w14:textId="77777777" w:rsidR="00177CF7" w:rsidRPr="001E0032" w:rsidRDefault="00177CF7" w:rsidP="00177CF7">
            <w:pPr>
              <w:pStyle w:val="TableText"/>
            </w:pPr>
          </w:p>
        </w:tc>
        <w:tc>
          <w:tcPr>
            <w:tcW w:w="3065" w:type="dxa"/>
          </w:tcPr>
          <w:p w14:paraId="7D113E89" w14:textId="0167694F" w:rsidR="00177CF7" w:rsidRPr="001E0032" w:rsidRDefault="00177CF7" w:rsidP="00177CF7">
            <w:pPr>
              <w:pStyle w:val="TableText"/>
            </w:pPr>
            <w:r w:rsidRPr="001E0032">
              <w:t>Office (</w:t>
            </w:r>
            <w:r w:rsidR="00417275" w:rsidRPr="001E0032">
              <w:t>e.g.,</w:t>
            </w:r>
            <w:r w:rsidRPr="001E0032">
              <w:t xml:space="preserve"> chair, treasurer, secretary) </w:t>
            </w:r>
          </w:p>
        </w:tc>
        <w:tc>
          <w:tcPr>
            <w:tcW w:w="2746" w:type="dxa"/>
          </w:tcPr>
          <w:p w14:paraId="199916BE" w14:textId="799254D3" w:rsidR="00177CF7" w:rsidRPr="001E0032" w:rsidRDefault="00DF6505" w:rsidP="00177CF7">
            <w:pPr>
              <w:pStyle w:val="TableText"/>
            </w:pPr>
            <w:r w:rsidRPr="001E0032">
              <w:t>C</w:t>
            </w:r>
            <w:r w:rsidR="00177CF7" w:rsidRPr="001E0032">
              <w:t>ommittees (</w:t>
            </w:r>
            <w:r w:rsidR="00417275" w:rsidRPr="001E0032">
              <w:t>e.g.,</w:t>
            </w:r>
            <w:r w:rsidR="00177CF7" w:rsidRPr="001E0032">
              <w:t xml:space="preserve"> finance, executive)</w:t>
            </w:r>
          </w:p>
        </w:tc>
      </w:tr>
      <w:tr w:rsidR="008A2FEE" w:rsidRPr="00DD2508" w14:paraId="10C9A367" w14:textId="77777777" w:rsidTr="00177CF7">
        <w:trPr>
          <w:jc w:val="center"/>
        </w:trPr>
        <w:tc>
          <w:tcPr>
            <w:tcW w:w="3539" w:type="dxa"/>
          </w:tcPr>
          <w:p w14:paraId="75F4F7C6" w14:textId="13198001" w:rsidR="008A2FEE" w:rsidRPr="001E0032" w:rsidRDefault="008A2FEE" w:rsidP="00177CF7">
            <w:pPr>
              <w:pStyle w:val="TableText"/>
            </w:pPr>
            <w:r w:rsidRPr="001E0032">
              <w:t>Angie Brice Thomas</w:t>
            </w:r>
          </w:p>
        </w:tc>
        <w:tc>
          <w:tcPr>
            <w:tcW w:w="3065" w:type="dxa"/>
          </w:tcPr>
          <w:p w14:paraId="51D25765" w14:textId="7837996E" w:rsidR="008A2FEE" w:rsidRPr="001E0032" w:rsidRDefault="008A2FEE" w:rsidP="00177CF7">
            <w:pPr>
              <w:pStyle w:val="TableText"/>
            </w:pPr>
            <w:r w:rsidRPr="001E0032">
              <w:t>Chair/Board President</w:t>
            </w:r>
          </w:p>
        </w:tc>
        <w:tc>
          <w:tcPr>
            <w:tcW w:w="2746" w:type="dxa"/>
          </w:tcPr>
          <w:p w14:paraId="0D6FB043" w14:textId="30CEC51B" w:rsidR="008A2FEE" w:rsidRPr="001E0032" w:rsidRDefault="00680AF7" w:rsidP="00177CF7">
            <w:pPr>
              <w:pStyle w:val="TableText"/>
            </w:pPr>
            <w:r w:rsidRPr="001E0032">
              <w:t>Accountability, Board Membership</w:t>
            </w:r>
          </w:p>
        </w:tc>
      </w:tr>
      <w:tr w:rsidR="00955255" w:rsidRPr="00DD2508" w14:paraId="2743BD88" w14:textId="77777777" w:rsidTr="00177CF7">
        <w:trPr>
          <w:jc w:val="center"/>
        </w:trPr>
        <w:tc>
          <w:tcPr>
            <w:tcW w:w="3539" w:type="dxa"/>
          </w:tcPr>
          <w:p w14:paraId="063A02C3" w14:textId="64CE62C2" w:rsidR="00955255" w:rsidRPr="001E0032" w:rsidRDefault="00955255" w:rsidP="00177CF7">
            <w:pPr>
              <w:pStyle w:val="TableText"/>
            </w:pPr>
            <w:r w:rsidRPr="001E0032">
              <w:t>Shawn Jenkins</w:t>
            </w:r>
          </w:p>
        </w:tc>
        <w:tc>
          <w:tcPr>
            <w:tcW w:w="3065" w:type="dxa"/>
          </w:tcPr>
          <w:p w14:paraId="7A88A0D8" w14:textId="75911DBC" w:rsidR="00955255" w:rsidRPr="001E0032" w:rsidRDefault="00955255" w:rsidP="00177CF7">
            <w:pPr>
              <w:pStyle w:val="TableText"/>
            </w:pPr>
            <w:r w:rsidRPr="001E0032">
              <w:t>Vice Chair</w:t>
            </w:r>
          </w:p>
        </w:tc>
        <w:tc>
          <w:tcPr>
            <w:tcW w:w="2746" w:type="dxa"/>
          </w:tcPr>
          <w:p w14:paraId="668F6C89" w14:textId="58017E13" w:rsidR="00955255" w:rsidRPr="001E0032" w:rsidRDefault="00680AF7" w:rsidP="00177CF7">
            <w:pPr>
              <w:pStyle w:val="TableText"/>
            </w:pPr>
            <w:r w:rsidRPr="001E0032">
              <w:t>Board Membership</w:t>
            </w:r>
          </w:p>
        </w:tc>
      </w:tr>
      <w:tr w:rsidR="00177CF7" w:rsidRPr="00DD2508" w14:paraId="454B5494" w14:textId="77777777" w:rsidTr="00177CF7">
        <w:trPr>
          <w:jc w:val="center"/>
        </w:trPr>
        <w:tc>
          <w:tcPr>
            <w:tcW w:w="3539" w:type="dxa"/>
          </w:tcPr>
          <w:p w14:paraId="1E46BF96" w14:textId="5D3A6784" w:rsidR="00177CF7" w:rsidRPr="001E0032" w:rsidRDefault="00381EA5" w:rsidP="00177CF7">
            <w:pPr>
              <w:pStyle w:val="TableText"/>
            </w:pPr>
            <w:r w:rsidRPr="001E0032">
              <w:t>Hank Mannix</w:t>
            </w:r>
          </w:p>
        </w:tc>
        <w:tc>
          <w:tcPr>
            <w:tcW w:w="3065" w:type="dxa"/>
          </w:tcPr>
          <w:p w14:paraId="1B30B131" w14:textId="4F0F3C7A" w:rsidR="00177CF7" w:rsidRPr="001E0032" w:rsidRDefault="008A2FEE" w:rsidP="00177CF7">
            <w:pPr>
              <w:pStyle w:val="TableText"/>
            </w:pPr>
            <w:r w:rsidRPr="001E0032">
              <w:t>Treasurer</w:t>
            </w:r>
          </w:p>
        </w:tc>
        <w:tc>
          <w:tcPr>
            <w:tcW w:w="2746" w:type="dxa"/>
          </w:tcPr>
          <w:p w14:paraId="360A5428" w14:textId="52C100EA" w:rsidR="00177CF7" w:rsidRPr="001E0032" w:rsidRDefault="00680AF7" w:rsidP="00177CF7">
            <w:pPr>
              <w:pStyle w:val="TableText"/>
            </w:pPr>
            <w:r w:rsidRPr="001E0032">
              <w:t>Finance</w:t>
            </w:r>
          </w:p>
        </w:tc>
      </w:tr>
      <w:tr w:rsidR="00177CF7" w:rsidRPr="00DD2508" w14:paraId="075655FF" w14:textId="77777777" w:rsidTr="00177CF7">
        <w:trPr>
          <w:jc w:val="center"/>
        </w:trPr>
        <w:tc>
          <w:tcPr>
            <w:tcW w:w="3539" w:type="dxa"/>
          </w:tcPr>
          <w:p w14:paraId="48437893" w14:textId="114FFA83" w:rsidR="00177CF7" w:rsidRPr="001E0032" w:rsidRDefault="00BC70B4" w:rsidP="00177CF7">
            <w:pPr>
              <w:pStyle w:val="TableText"/>
            </w:pPr>
            <w:r w:rsidRPr="001E0032">
              <w:t>Lindsay Danon</w:t>
            </w:r>
          </w:p>
        </w:tc>
        <w:tc>
          <w:tcPr>
            <w:tcW w:w="3065" w:type="dxa"/>
          </w:tcPr>
          <w:p w14:paraId="5F757DBC" w14:textId="0876800D" w:rsidR="00177CF7" w:rsidRPr="001E0032" w:rsidRDefault="00955255" w:rsidP="00177CF7">
            <w:pPr>
              <w:pStyle w:val="TableText"/>
            </w:pPr>
            <w:r w:rsidRPr="001E0032">
              <w:t>Member</w:t>
            </w:r>
          </w:p>
        </w:tc>
        <w:tc>
          <w:tcPr>
            <w:tcW w:w="2746" w:type="dxa"/>
          </w:tcPr>
          <w:p w14:paraId="39658970" w14:textId="2DD44EC2" w:rsidR="00177CF7" w:rsidRPr="001E0032" w:rsidRDefault="00680AF7" w:rsidP="00177CF7">
            <w:pPr>
              <w:pStyle w:val="TableText"/>
            </w:pPr>
            <w:r w:rsidRPr="001E0032">
              <w:t>Accountability</w:t>
            </w:r>
          </w:p>
        </w:tc>
      </w:tr>
      <w:tr w:rsidR="00177CF7" w:rsidRPr="00DD2508" w14:paraId="12026A60" w14:textId="77777777" w:rsidTr="00177CF7">
        <w:trPr>
          <w:jc w:val="center"/>
        </w:trPr>
        <w:tc>
          <w:tcPr>
            <w:tcW w:w="3539" w:type="dxa"/>
          </w:tcPr>
          <w:p w14:paraId="13AF889F" w14:textId="3DBEBE36" w:rsidR="00177CF7" w:rsidRPr="001E0032" w:rsidRDefault="00BC70B4" w:rsidP="00177CF7">
            <w:pPr>
              <w:pStyle w:val="TableText"/>
            </w:pPr>
            <w:r w:rsidRPr="001E0032">
              <w:t>Tiffany Curtis</w:t>
            </w:r>
          </w:p>
        </w:tc>
        <w:tc>
          <w:tcPr>
            <w:tcW w:w="3065" w:type="dxa"/>
          </w:tcPr>
          <w:p w14:paraId="50190411" w14:textId="6ED6505C" w:rsidR="00177CF7" w:rsidRPr="001E0032" w:rsidRDefault="00955255" w:rsidP="00177CF7">
            <w:pPr>
              <w:pStyle w:val="TableText"/>
            </w:pPr>
            <w:r w:rsidRPr="001E0032">
              <w:t>Member</w:t>
            </w:r>
          </w:p>
        </w:tc>
        <w:tc>
          <w:tcPr>
            <w:tcW w:w="2746" w:type="dxa"/>
          </w:tcPr>
          <w:p w14:paraId="6ABDE4E1" w14:textId="1AF32CFF" w:rsidR="00177CF7" w:rsidRPr="001E0032" w:rsidRDefault="00177CF7" w:rsidP="00177CF7">
            <w:pPr>
              <w:pStyle w:val="TableText"/>
            </w:pPr>
          </w:p>
        </w:tc>
      </w:tr>
      <w:tr w:rsidR="00177CF7" w:rsidRPr="00DD2508" w14:paraId="4FDDB738" w14:textId="77777777" w:rsidTr="00177CF7">
        <w:trPr>
          <w:jc w:val="center"/>
        </w:trPr>
        <w:tc>
          <w:tcPr>
            <w:tcW w:w="3539" w:type="dxa"/>
          </w:tcPr>
          <w:p w14:paraId="01B7A82A" w14:textId="7D3978DF" w:rsidR="00177CF7" w:rsidRPr="001E0032" w:rsidRDefault="00BC70B4" w:rsidP="00177CF7">
            <w:pPr>
              <w:pStyle w:val="TableText"/>
            </w:pPr>
            <w:r w:rsidRPr="001E0032">
              <w:t>Kevin Bryant</w:t>
            </w:r>
          </w:p>
        </w:tc>
        <w:tc>
          <w:tcPr>
            <w:tcW w:w="3065" w:type="dxa"/>
          </w:tcPr>
          <w:p w14:paraId="7DBB0B13" w14:textId="5947AC1F" w:rsidR="00177CF7" w:rsidRPr="001E0032" w:rsidRDefault="00955255" w:rsidP="00177CF7">
            <w:pPr>
              <w:pStyle w:val="TableText"/>
            </w:pPr>
            <w:r w:rsidRPr="001E0032">
              <w:t>Member</w:t>
            </w:r>
          </w:p>
        </w:tc>
        <w:tc>
          <w:tcPr>
            <w:tcW w:w="2746" w:type="dxa"/>
          </w:tcPr>
          <w:p w14:paraId="0BA4E479" w14:textId="4177842D" w:rsidR="00177CF7" w:rsidRPr="001E0032" w:rsidRDefault="001E0032" w:rsidP="00177CF7">
            <w:pPr>
              <w:pStyle w:val="TableText"/>
            </w:pPr>
            <w:r w:rsidRPr="001E0032">
              <w:t>Accountability</w:t>
            </w:r>
          </w:p>
        </w:tc>
      </w:tr>
      <w:tr w:rsidR="00177CF7" w:rsidRPr="00DD2508" w14:paraId="14721738" w14:textId="77777777" w:rsidTr="00177CF7">
        <w:trPr>
          <w:jc w:val="center"/>
        </w:trPr>
        <w:tc>
          <w:tcPr>
            <w:tcW w:w="3539" w:type="dxa"/>
          </w:tcPr>
          <w:p w14:paraId="07CAC134" w14:textId="476F8DE1" w:rsidR="00177CF7" w:rsidRPr="001E0032" w:rsidRDefault="00BC70B4" w:rsidP="00177CF7">
            <w:pPr>
              <w:pStyle w:val="TableText"/>
            </w:pPr>
            <w:r w:rsidRPr="001E0032">
              <w:t>Sherrard Zamore</w:t>
            </w:r>
          </w:p>
        </w:tc>
        <w:tc>
          <w:tcPr>
            <w:tcW w:w="3065" w:type="dxa"/>
          </w:tcPr>
          <w:p w14:paraId="0862A3E9" w14:textId="606287CC" w:rsidR="00177CF7" w:rsidRPr="001E0032" w:rsidRDefault="00955255" w:rsidP="00177CF7">
            <w:pPr>
              <w:pStyle w:val="TableText"/>
            </w:pPr>
            <w:r w:rsidRPr="001E0032">
              <w:t>Member</w:t>
            </w:r>
          </w:p>
        </w:tc>
        <w:tc>
          <w:tcPr>
            <w:tcW w:w="2746" w:type="dxa"/>
          </w:tcPr>
          <w:p w14:paraId="4B36E814" w14:textId="68D07900" w:rsidR="00177CF7" w:rsidRPr="001E0032" w:rsidRDefault="001E0032" w:rsidP="00177CF7">
            <w:pPr>
              <w:pStyle w:val="TableText"/>
            </w:pPr>
            <w:r w:rsidRPr="001E0032">
              <w:t>Finance</w:t>
            </w:r>
          </w:p>
        </w:tc>
      </w:tr>
      <w:tr w:rsidR="00177CF7" w:rsidRPr="00DD2508" w14:paraId="0AC705E8" w14:textId="77777777" w:rsidTr="00177CF7">
        <w:trPr>
          <w:jc w:val="center"/>
        </w:trPr>
        <w:tc>
          <w:tcPr>
            <w:tcW w:w="3539" w:type="dxa"/>
          </w:tcPr>
          <w:p w14:paraId="77F16B8C" w14:textId="786EE7D5" w:rsidR="00177CF7" w:rsidRPr="001E0032" w:rsidRDefault="00BC70B4" w:rsidP="00177CF7">
            <w:pPr>
              <w:pStyle w:val="TableText"/>
            </w:pPr>
            <w:r w:rsidRPr="001E0032">
              <w:t>Karen Annette Francois</w:t>
            </w:r>
          </w:p>
        </w:tc>
        <w:tc>
          <w:tcPr>
            <w:tcW w:w="3065" w:type="dxa"/>
          </w:tcPr>
          <w:p w14:paraId="03B7E082" w14:textId="1216607A" w:rsidR="00177CF7" w:rsidRPr="001E0032" w:rsidRDefault="00955255" w:rsidP="00177CF7">
            <w:pPr>
              <w:pStyle w:val="TableText"/>
            </w:pPr>
            <w:r w:rsidRPr="001E0032">
              <w:t>Member</w:t>
            </w:r>
          </w:p>
        </w:tc>
        <w:tc>
          <w:tcPr>
            <w:tcW w:w="2746" w:type="dxa"/>
          </w:tcPr>
          <w:p w14:paraId="402C9E70" w14:textId="20BED1C3" w:rsidR="00177CF7" w:rsidRPr="001E0032" w:rsidRDefault="00177CF7" w:rsidP="00177CF7">
            <w:pPr>
              <w:pStyle w:val="TableText"/>
            </w:pPr>
          </w:p>
        </w:tc>
      </w:tr>
      <w:tr w:rsidR="00177CF7" w:rsidRPr="00DD2508" w14:paraId="15A32400" w14:textId="77777777" w:rsidTr="00177CF7">
        <w:trPr>
          <w:jc w:val="center"/>
        </w:trPr>
        <w:tc>
          <w:tcPr>
            <w:tcW w:w="3539" w:type="dxa"/>
          </w:tcPr>
          <w:p w14:paraId="103A593F" w14:textId="1C18426D" w:rsidR="00177CF7" w:rsidRPr="001E0032" w:rsidRDefault="00BC70B4" w:rsidP="00177CF7">
            <w:pPr>
              <w:pStyle w:val="TableText"/>
            </w:pPr>
            <w:r w:rsidRPr="001E0032">
              <w:t>Lisa Lurie</w:t>
            </w:r>
          </w:p>
        </w:tc>
        <w:tc>
          <w:tcPr>
            <w:tcW w:w="3065" w:type="dxa"/>
          </w:tcPr>
          <w:p w14:paraId="297E6FB3" w14:textId="66201E4A" w:rsidR="00177CF7" w:rsidRPr="001E0032" w:rsidRDefault="00955255" w:rsidP="00177CF7">
            <w:pPr>
              <w:pStyle w:val="TableText"/>
            </w:pPr>
            <w:r w:rsidRPr="001E0032">
              <w:t>Member</w:t>
            </w:r>
          </w:p>
        </w:tc>
        <w:tc>
          <w:tcPr>
            <w:tcW w:w="2746" w:type="dxa"/>
          </w:tcPr>
          <w:p w14:paraId="728FE723" w14:textId="1B5475B6" w:rsidR="00177CF7" w:rsidRPr="001E0032" w:rsidRDefault="00177CF7" w:rsidP="00177CF7">
            <w:pPr>
              <w:pStyle w:val="TableText"/>
            </w:pPr>
          </w:p>
        </w:tc>
      </w:tr>
    </w:tbl>
    <w:p w14:paraId="6824F3F3" w14:textId="77777777" w:rsidR="00056BFE" w:rsidRPr="00DD2508" w:rsidRDefault="00056BFE" w:rsidP="00056BFE">
      <w:pPr>
        <w:widowControl w:val="0"/>
        <w:rPr>
          <w:rFonts w:ascii="Calibri" w:hAnsi="Calibri"/>
          <w:b/>
        </w:rPr>
      </w:pPr>
    </w:p>
    <w:p w14:paraId="2C40F3CA" w14:textId="015FFD80" w:rsidR="002A50C9" w:rsidRDefault="00167B61" w:rsidP="002A50C9">
      <w:pPr>
        <w:widowControl w:val="0"/>
        <w:rPr>
          <w:rFonts w:ascii="Calibri" w:hAnsi="Calibri"/>
          <w:b/>
          <w:bCs/>
        </w:rPr>
      </w:pPr>
      <w:r>
        <w:rPr>
          <w:rStyle w:val="normaltextrun"/>
          <w:rFonts w:ascii="Calibri" w:hAnsi="Calibri" w:cs="Calibri"/>
          <w:shd w:val="clear" w:color="auto" w:fill="FFFFFF"/>
        </w:rPr>
        <w:t xml:space="preserve">Jonathan Carrington </w:t>
      </w:r>
      <w:r>
        <w:rPr>
          <w:rStyle w:val="normaltextrun"/>
          <w:rFonts w:ascii="Calibri" w:hAnsi="Calibri" w:cs="Calibri"/>
          <w:szCs w:val="23"/>
          <w:shd w:val="clear" w:color="auto" w:fill="FFFFFF"/>
        </w:rPr>
        <w:t xml:space="preserve">and Janel Samuel- Baker have served as the Co-Principals since 2020 and </w:t>
      </w:r>
      <w:r w:rsidR="00A4207E">
        <w:rPr>
          <w:rStyle w:val="normaltextrun"/>
          <w:rFonts w:ascii="Calibri" w:hAnsi="Calibri" w:cs="Calibri"/>
          <w:szCs w:val="23"/>
          <w:shd w:val="clear" w:color="auto" w:fill="FFFFFF"/>
        </w:rPr>
        <w:t>2022,</w:t>
      </w:r>
      <w:r>
        <w:rPr>
          <w:rStyle w:val="normaltextrun"/>
          <w:rFonts w:ascii="Calibri" w:hAnsi="Calibri" w:cs="Calibri"/>
          <w:szCs w:val="23"/>
          <w:shd w:val="clear" w:color="auto" w:fill="FFFFFF"/>
        </w:rPr>
        <w:t xml:space="preserve"> respectively.</w:t>
      </w:r>
    </w:p>
    <w:p w14:paraId="0C4A6298" w14:textId="77777777" w:rsidR="005E65FC" w:rsidRDefault="552ED16F" w:rsidP="005E65FC">
      <w:pPr>
        <w:widowControl w:val="0"/>
        <w:rPr>
          <w:rFonts w:ascii="Calibri" w:eastAsia="Calibri" w:hAnsi="Calibri" w:cs="Calibri"/>
          <w:caps/>
          <w:color w:val="365F91" w:themeColor="accent1" w:themeShade="BF"/>
          <w:sz w:val="36"/>
          <w:szCs w:val="36"/>
        </w:rPr>
      </w:pPr>
      <w:r w:rsidRPr="52172790">
        <w:rPr>
          <w:rFonts w:ascii="Calibri" w:eastAsia="Calibri" w:hAnsi="Calibri" w:cs="Calibri"/>
          <w:caps/>
          <w:color w:val="365F91" w:themeColor="accent1" w:themeShade="BF"/>
          <w:sz w:val="36"/>
          <w:szCs w:val="36"/>
        </w:rPr>
        <w:t>SCHOOL OVERVIEW</w:t>
      </w:r>
    </w:p>
    <w:p w14:paraId="6912E8C4" w14:textId="5946CD9A" w:rsidR="00391D62" w:rsidRPr="005E65FC" w:rsidRDefault="00391D62" w:rsidP="005E65FC">
      <w:pPr>
        <w:widowControl w:val="0"/>
        <w:rPr>
          <w:rFonts w:ascii="Calibri" w:hAnsi="Calibri"/>
          <w:b/>
        </w:rPr>
      </w:pPr>
      <w:r w:rsidRPr="00304236">
        <w:rPr>
          <w:rStyle w:val="normaltextrun"/>
          <w:rFonts w:ascii="Calibri" w:eastAsiaTheme="majorEastAsia" w:hAnsi="Calibri" w:cs="Calibri"/>
          <w:sz w:val="23"/>
          <w:szCs w:val="23"/>
        </w:rPr>
        <w:t>Empower Charter School is a K–8 public charter school in Flatbush, Brooklyn. Empower opened in 2010 and graduated its first class of 8</w:t>
      </w:r>
      <w:r w:rsidRPr="00304236">
        <w:rPr>
          <w:rStyle w:val="normaltextrun"/>
          <w:rFonts w:ascii="Calibri" w:eastAsiaTheme="majorEastAsia" w:hAnsi="Calibri" w:cs="Calibri"/>
          <w:sz w:val="23"/>
          <w:szCs w:val="23"/>
          <w:vertAlign w:val="superscript"/>
        </w:rPr>
        <w:t>th</w:t>
      </w:r>
      <w:r w:rsidRPr="00304236">
        <w:rPr>
          <w:rStyle w:val="normaltextrun"/>
          <w:rFonts w:ascii="Calibri" w:eastAsiaTheme="majorEastAsia" w:hAnsi="Calibri" w:cs="Calibri"/>
          <w:sz w:val="23"/>
          <w:szCs w:val="23"/>
        </w:rPr>
        <w:t xml:space="preserve"> graders in 2016 to some of the top college-preparatory high schools in New York City. </w:t>
      </w:r>
      <w:r w:rsidRPr="00304236">
        <w:rPr>
          <w:rStyle w:val="normaltextrun"/>
          <w:rFonts w:ascii="Calibri" w:eastAsiaTheme="majorEastAsia" w:hAnsi="Calibri" w:cs="Calibri"/>
          <w:sz w:val="23"/>
          <w:szCs w:val="23"/>
          <w:shd w:val="clear" w:color="auto" w:fill="FFFFFF"/>
        </w:rPr>
        <w:t>While Empower’s mission continues to be to provide students with the academic skills and critical-thinking abilities they need to succeed in a college-preparatory high school, we have honed the vision and priorities for how we go about achieving that mission.</w:t>
      </w:r>
      <w:r w:rsidRPr="00304236">
        <w:rPr>
          <w:rStyle w:val="normaltextrun"/>
          <w:rFonts w:ascii="Calibri" w:eastAsiaTheme="majorEastAsia" w:hAnsi="Calibri" w:cs="Calibri"/>
          <w:sz w:val="23"/>
          <w:szCs w:val="23"/>
        </w:rPr>
        <w:t xml:space="preserve"> Our vision for instruction includes:</w:t>
      </w:r>
      <w:r w:rsidRPr="00304236">
        <w:rPr>
          <w:rStyle w:val="eop"/>
          <w:rFonts w:ascii="Calibri" w:eastAsiaTheme="majorEastAsia" w:hAnsi="Calibri" w:cs="Calibri"/>
          <w:sz w:val="23"/>
          <w:szCs w:val="23"/>
        </w:rPr>
        <w:t> </w:t>
      </w:r>
    </w:p>
    <w:p w14:paraId="157889D0" w14:textId="0469A5F8" w:rsidR="00391D62" w:rsidRPr="00304236" w:rsidRDefault="00391D62" w:rsidP="00391D62">
      <w:pPr>
        <w:pStyle w:val="paragraph"/>
        <w:numPr>
          <w:ilvl w:val="0"/>
          <w:numId w:val="28"/>
        </w:numPr>
        <w:spacing w:before="0" w:beforeAutospacing="0" w:after="0" w:afterAutospacing="0"/>
        <w:textAlignment w:val="baseline"/>
        <w:rPr>
          <w:rFonts w:ascii="Quattrocento Sans" w:hAnsi="Quattrocento Sans" w:cs="Segoe UI"/>
          <w:sz w:val="23"/>
          <w:szCs w:val="23"/>
        </w:rPr>
      </w:pPr>
      <w:r w:rsidRPr="00304236">
        <w:rPr>
          <w:rStyle w:val="normaltextrun"/>
          <w:rFonts w:ascii="Calibri" w:eastAsiaTheme="majorEastAsia" w:hAnsi="Calibri" w:cs="Calibri"/>
          <w:sz w:val="23"/>
          <w:szCs w:val="23"/>
        </w:rPr>
        <w:t xml:space="preserve">We view excellent curriculum and instruction as a pathway to equity and a response to the opportunity gap by providing our scholars with access and opportunities to </w:t>
      </w:r>
      <w:r w:rsidR="00F469A6" w:rsidRPr="00304236">
        <w:rPr>
          <w:rStyle w:val="normaltextrun"/>
          <w:rFonts w:ascii="Calibri" w:eastAsiaTheme="majorEastAsia" w:hAnsi="Calibri" w:cs="Calibri"/>
          <w:sz w:val="23"/>
          <w:szCs w:val="23"/>
        </w:rPr>
        <w:t>succeed</w:t>
      </w:r>
      <w:r w:rsidR="00A4207E" w:rsidRPr="00304236">
        <w:rPr>
          <w:rStyle w:val="normaltextrun"/>
          <w:rFonts w:ascii="Calibri" w:eastAsiaTheme="majorEastAsia" w:hAnsi="Calibri" w:cs="Calibri"/>
          <w:sz w:val="23"/>
          <w:szCs w:val="23"/>
        </w:rPr>
        <w:t>.</w:t>
      </w:r>
      <w:r w:rsidR="00A4207E" w:rsidRPr="00304236">
        <w:rPr>
          <w:rStyle w:val="normaltextrun"/>
          <w:rFonts w:eastAsiaTheme="majorEastAsia"/>
          <w:sz w:val="23"/>
          <w:szCs w:val="23"/>
        </w:rPr>
        <w:t xml:space="preserve"> </w:t>
      </w:r>
    </w:p>
    <w:p w14:paraId="4C4BA589" w14:textId="75034941" w:rsidR="00391D62" w:rsidRPr="00304236" w:rsidRDefault="00391D62" w:rsidP="00391D62">
      <w:pPr>
        <w:pStyle w:val="paragraph"/>
        <w:numPr>
          <w:ilvl w:val="0"/>
          <w:numId w:val="28"/>
        </w:numPr>
        <w:spacing w:before="0" w:beforeAutospacing="0" w:after="0" w:afterAutospacing="0"/>
        <w:textAlignment w:val="baseline"/>
      </w:pPr>
      <w:r w:rsidRPr="00304236">
        <w:rPr>
          <w:rStyle w:val="normaltextrun"/>
          <w:rFonts w:ascii="Calibri" w:eastAsiaTheme="majorEastAsia" w:hAnsi="Calibri" w:cs="Calibri"/>
          <w:sz w:val="23"/>
          <w:szCs w:val="23"/>
        </w:rPr>
        <w:t xml:space="preserve">Our curriculum is culturally responsive, rigorous, and standards </w:t>
      </w:r>
      <w:r w:rsidR="00F469A6" w:rsidRPr="00304236">
        <w:rPr>
          <w:rStyle w:val="normaltextrun"/>
          <w:rFonts w:ascii="Calibri" w:eastAsiaTheme="majorEastAsia" w:hAnsi="Calibri" w:cs="Calibri"/>
          <w:sz w:val="23"/>
          <w:szCs w:val="23"/>
        </w:rPr>
        <w:t>aligned</w:t>
      </w:r>
      <w:r w:rsidR="00A4207E" w:rsidRPr="00304236">
        <w:rPr>
          <w:rStyle w:val="normaltextrun"/>
          <w:rFonts w:ascii="Calibri" w:eastAsiaTheme="majorEastAsia" w:hAnsi="Calibri" w:cs="Calibri"/>
          <w:sz w:val="23"/>
          <w:szCs w:val="23"/>
        </w:rPr>
        <w:t xml:space="preserve">. </w:t>
      </w:r>
    </w:p>
    <w:p w14:paraId="0D1A62B9" w14:textId="3235E0D4" w:rsidR="00391D62" w:rsidRPr="00304236" w:rsidRDefault="00391D62" w:rsidP="00391D62">
      <w:pPr>
        <w:pStyle w:val="paragraph"/>
        <w:numPr>
          <w:ilvl w:val="0"/>
          <w:numId w:val="28"/>
        </w:numPr>
        <w:spacing w:before="0" w:beforeAutospacing="0" w:after="0" w:afterAutospacing="0"/>
        <w:textAlignment w:val="baseline"/>
        <w:rPr>
          <w:rFonts w:ascii="Quattrocento Sans" w:hAnsi="Quattrocento Sans" w:cs="Segoe UI"/>
          <w:sz w:val="23"/>
          <w:szCs w:val="23"/>
        </w:rPr>
      </w:pPr>
      <w:r w:rsidRPr="00304236">
        <w:rPr>
          <w:rStyle w:val="normaltextrun"/>
          <w:rFonts w:ascii="Calibri" w:eastAsiaTheme="majorEastAsia" w:hAnsi="Calibri" w:cs="Calibri"/>
          <w:sz w:val="23"/>
          <w:szCs w:val="23"/>
        </w:rPr>
        <w:t xml:space="preserve">We believe children are natural problem solvers, and so we value teaching that balances critical thinking with learning new skills and </w:t>
      </w:r>
      <w:r w:rsidR="00F469A6" w:rsidRPr="00304236">
        <w:rPr>
          <w:rStyle w:val="normaltextrun"/>
          <w:rFonts w:ascii="Calibri" w:eastAsiaTheme="majorEastAsia" w:hAnsi="Calibri" w:cs="Calibri"/>
          <w:sz w:val="23"/>
          <w:szCs w:val="23"/>
        </w:rPr>
        <w:t>knowledge.</w:t>
      </w:r>
      <w:r w:rsidRPr="00304236">
        <w:rPr>
          <w:rStyle w:val="eop"/>
          <w:rFonts w:ascii="Calibri" w:eastAsiaTheme="majorEastAsia" w:hAnsi="Calibri" w:cs="Calibri"/>
          <w:sz w:val="23"/>
          <w:szCs w:val="23"/>
        </w:rPr>
        <w:t> </w:t>
      </w:r>
    </w:p>
    <w:p w14:paraId="484A008A" w14:textId="786263D1" w:rsidR="00391D62" w:rsidRPr="00304236" w:rsidRDefault="00391D62" w:rsidP="00391D62">
      <w:pPr>
        <w:pStyle w:val="paragraph"/>
        <w:numPr>
          <w:ilvl w:val="0"/>
          <w:numId w:val="28"/>
        </w:numPr>
        <w:spacing w:before="0" w:beforeAutospacing="0" w:after="0" w:afterAutospacing="0"/>
        <w:textAlignment w:val="baseline"/>
      </w:pPr>
      <w:r w:rsidRPr="00304236">
        <w:rPr>
          <w:rStyle w:val="normaltextrun"/>
          <w:rFonts w:ascii="Calibri" w:eastAsiaTheme="majorEastAsia" w:hAnsi="Calibri" w:cs="Calibri"/>
          <w:sz w:val="23"/>
          <w:szCs w:val="23"/>
        </w:rPr>
        <w:t xml:space="preserve">We cultivate student investment by nurturing curiosity, providing high-quality feedback, and using data to drive our decision </w:t>
      </w:r>
      <w:r w:rsidR="00F469A6" w:rsidRPr="00304236">
        <w:rPr>
          <w:rStyle w:val="normaltextrun"/>
          <w:rFonts w:ascii="Calibri" w:eastAsiaTheme="majorEastAsia" w:hAnsi="Calibri" w:cs="Calibri"/>
          <w:sz w:val="23"/>
          <w:szCs w:val="23"/>
        </w:rPr>
        <w:t>making.</w:t>
      </w:r>
      <w:r w:rsidRPr="00304236">
        <w:rPr>
          <w:rStyle w:val="eop"/>
          <w:rFonts w:ascii="Calibri" w:eastAsiaTheme="majorEastAsia" w:hAnsi="Calibri" w:cs="Calibri"/>
          <w:sz w:val="23"/>
          <w:szCs w:val="23"/>
        </w:rPr>
        <w:t> </w:t>
      </w:r>
    </w:p>
    <w:p w14:paraId="5A0383D9" w14:textId="77777777" w:rsidR="00391D62" w:rsidRPr="00304236" w:rsidRDefault="00391D62" w:rsidP="00391D62">
      <w:pPr>
        <w:pStyle w:val="paragraph"/>
        <w:spacing w:before="0" w:beforeAutospacing="0" w:after="0" w:afterAutospacing="0"/>
        <w:textAlignment w:val="baseline"/>
        <w:rPr>
          <w:rFonts w:ascii="Segoe UI" w:hAnsi="Segoe UI" w:cs="Segoe UI"/>
          <w:sz w:val="18"/>
          <w:szCs w:val="18"/>
        </w:rPr>
      </w:pPr>
      <w:r w:rsidRPr="00304236">
        <w:rPr>
          <w:rStyle w:val="eop"/>
          <w:rFonts w:ascii="Calibri" w:eastAsiaTheme="majorEastAsia" w:hAnsi="Calibri" w:cs="Calibri"/>
          <w:sz w:val="23"/>
          <w:szCs w:val="23"/>
        </w:rPr>
        <w:t> </w:t>
      </w:r>
    </w:p>
    <w:p w14:paraId="6707673F" w14:textId="74BFF8F9" w:rsidR="004F25A4" w:rsidRPr="009B4BC4" w:rsidRDefault="004F25A4" w:rsidP="004F25A4">
      <w:pPr>
        <w:widowControl w:val="0"/>
      </w:pPr>
      <w:r>
        <w:t xml:space="preserve">For the 2022-23 school year, after a multi-year strategy to respond to students’ unfinished teaching and learning, </w:t>
      </w:r>
      <w:r w:rsidR="00485661">
        <w:t>Empower</w:t>
      </w:r>
      <w:r>
        <w:t xml:space="preserve"> Charter School returned to many of the strategies that drove student growth prior to </w:t>
      </w:r>
      <w:r>
        <w:lastRenderedPageBreak/>
        <w:t xml:space="preserve">the pandemic, while expanding on the new supports put in place in the 2021-22 school year. Staff focused on strengthening data driven math instruction, adding writing opportunities within ELA, and expanding the resources for teachers when intellectually preparing for lessons. </w:t>
      </w:r>
    </w:p>
    <w:p w14:paraId="2210D6D9" w14:textId="77777777" w:rsidR="004F25A4" w:rsidRPr="009B4BC4" w:rsidRDefault="004F25A4" w:rsidP="004F25A4">
      <w:pPr>
        <w:widowControl w:val="0"/>
      </w:pPr>
      <w:r w:rsidRPr="009B4BC4">
        <w:t>The 2022-23 school year also saw the implementation of a fully aligned K-8 science curriculum with PhD science in grades K-5, Amplify Science in grades 6-7, and New Visions in 8</w:t>
      </w:r>
      <w:r w:rsidRPr="009B4BC4">
        <w:rPr>
          <w:vertAlign w:val="superscript"/>
        </w:rPr>
        <w:t>th</w:t>
      </w:r>
      <w:r w:rsidRPr="009B4BC4">
        <w:t xml:space="preserve"> grade to prepare students to take the HS Regents Living Environment exam. </w:t>
      </w:r>
    </w:p>
    <w:p w14:paraId="7B0EF914" w14:textId="77777777" w:rsidR="004F25A4" w:rsidRPr="009B4BC4" w:rsidRDefault="004F25A4" w:rsidP="004F25A4">
      <w:pPr>
        <w:widowControl w:val="0"/>
      </w:pPr>
      <w:r w:rsidRPr="009B4BC4">
        <w:t xml:space="preserve">We expanded our focus on SEL programs by implementing Morning Meeting across all grades to create positive, equitable environments fostering relationship building and supporting students in developing their self-awareness, self-control, and interpersonal skills. </w:t>
      </w:r>
    </w:p>
    <w:p w14:paraId="08766197" w14:textId="77777777" w:rsidR="004F25A4" w:rsidRPr="009B4BC4" w:rsidRDefault="004F25A4" w:rsidP="004F25A4">
      <w:pPr>
        <w:widowControl w:val="0"/>
      </w:pPr>
      <w:r>
        <w:t xml:space="preserve">Finally, through expanded support from the network, we introduced new family engagement activities such as annual events bringing families together and periodic webinars on various topics from helping students with homework to understanding the math curriculum to learning about the school’s SEL programming. </w:t>
      </w:r>
    </w:p>
    <w:p w14:paraId="64324C05" w14:textId="1389D5AD" w:rsidR="00056BFE" w:rsidRPr="00DD2508" w:rsidRDefault="5FA1A31B" w:rsidP="52172790">
      <w:pPr>
        <w:widowControl w:val="0"/>
      </w:pPr>
      <w:r w:rsidRPr="52172790">
        <w:rPr>
          <w:rFonts w:ascii="Calibri" w:eastAsia="Calibri" w:hAnsi="Calibri" w:cs="Calibri"/>
          <w:caps/>
          <w:color w:val="365F91" w:themeColor="accent1" w:themeShade="BF"/>
          <w:sz w:val="36"/>
          <w:szCs w:val="36"/>
        </w:rPr>
        <w:t>ENROLLMENT SUMMARY</w:t>
      </w:r>
    </w:p>
    <w:p w14:paraId="7EA4CDBB" w14:textId="77777777" w:rsidR="00056BFE" w:rsidRPr="003D00FB" w:rsidRDefault="00056BFE" w:rsidP="00056BFE">
      <w:pPr>
        <w:pStyle w:val="TableHeader"/>
      </w:pPr>
      <w:r w:rsidRPr="003D00FB">
        <w:t>School Enrollment by Grade Level and School Year</w:t>
      </w:r>
    </w:p>
    <w:tbl>
      <w:tblPr>
        <w:tblW w:w="0" w:type="auto"/>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1E0" w:firstRow="1" w:lastRow="1" w:firstColumn="1" w:lastColumn="1" w:noHBand="0" w:noVBand="0"/>
      </w:tblPr>
      <w:tblGrid>
        <w:gridCol w:w="1152"/>
        <w:gridCol w:w="576"/>
        <w:gridCol w:w="576"/>
        <w:gridCol w:w="576"/>
        <w:gridCol w:w="576"/>
        <w:gridCol w:w="576"/>
        <w:gridCol w:w="576"/>
        <w:gridCol w:w="576"/>
        <w:gridCol w:w="576"/>
        <w:gridCol w:w="576"/>
        <w:gridCol w:w="640"/>
      </w:tblGrid>
      <w:tr w:rsidR="000B1BA9" w:rsidRPr="00DD2508" w14:paraId="05F9B0C5" w14:textId="77777777" w:rsidTr="000B1BA9">
        <w:trPr>
          <w:jc w:val="center"/>
        </w:trPr>
        <w:tc>
          <w:tcPr>
            <w:tcW w:w="1152" w:type="dxa"/>
            <w:vAlign w:val="center"/>
          </w:tcPr>
          <w:p w14:paraId="137576AC" w14:textId="77777777" w:rsidR="000B1BA9" w:rsidRPr="00DE3E14" w:rsidRDefault="000B1BA9" w:rsidP="002C1A58">
            <w:pPr>
              <w:widowControl w:val="0"/>
              <w:spacing w:after="0"/>
              <w:jc w:val="center"/>
              <w:rPr>
                <w:rFonts w:ascii="Calibri" w:hAnsi="Calibri"/>
                <w:sz w:val="20"/>
              </w:rPr>
            </w:pPr>
            <w:r w:rsidRPr="00DE3E14">
              <w:rPr>
                <w:rFonts w:ascii="Calibri" w:hAnsi="Calibri"/>
                <w:sz w:val="20"/>
              </w:rPr>
              <w:t>School Year</w:t>
            </w:r>
          </w:p>
        </w:tc>
        <w:tc>
          <w:tcPr>
            <w:tcW w:w="576" w:type="dxa"/>
            <w:vAlign w:val="center"/>
          </w:tcPr>
          <w:p w14:paraId="1C566227" w14:textId="77777777" w:rsidR="000B1BA9" w:rsidRPr="00DE3E14" w:rsidRDefault="000B1BA9" w:rsidP="002C1A58">
            <w:pPr>
              <w:widowControl w:val="0"/>
              <w:spacing w:after="0"/>
              <w:jc w:val="center"/>
              <w:rPr>
                <w:rFonts w:ascii="Calibri" w:hAnsi="Calibri"/>
                <w:sz w:val="20"/>
              </w:rPr>
            </w:pPr>
            <w:r w:rsidRPr="00DE3E14">
              <w:rPr>
                <w:rFonts w:ascii="Calibri" w:hAnsi="Calibri"/>
                <w:sz w:val="20"/>
              </w:rPr>
              <w:t>K</w:t>
            </w:r>
          </w:p>
        </w:tc>
        <w:tc>
          <w:tcPr>
            <w:tcW w:w="576" w:type="dxa"/>
            <w:vAlign w:val="center"/>
          </w:tcPr>
          <w:p w14:paraId="39003874" w14:textId="77777777" w:rsidR="000B1BA9" w:rsidRPr="00DE3E14" w:rsidRDefault="000B1BA9" w:rsidP="002C1A58">
            <w:pPr>
              <w:widowControl w:val="0"/>
              <w:spacing w:after="0"/>
              <w:jc w:val="center"/>
              <w:rPr>
                <w:rFonts w:ascii="Calibri" w:hAnsi="Calibri"/>
                <w:sz w:val="20"/>
              </w:rPr>
            </w:pPr>
            <w:r w:rsidRPr="00DE3E14">
              <w:rPr>
                <w:rFonts w:ascii="Calibri" w:hAnsi="Calibri"/>
                <w:sz w:val="20"/>
              </w:rPr>
              <w:t>1</w:t>
            </w:r>
          </w:p>
        </w:tc>
        <w:tc>
          <w:tcPr>
            <w:tcW w:w="576" w:type="dxa"/>
            <w:vAlign w:val="center"/>
          </w:tcPr>
          <w:p w14:paraId="58827C27" w14:textId="77777777" w:rsidR="000B1BA9" w:rsidRPr="00DE3E14" w:rsidRDefault="000B1BA9" w:rsidP="002C1A58">
            <w:pPr>
              <w:widowControl w:val="0"/>
              <w:spacing w:after="0"/>
              <w:jc w:val="center"/>
              <w:rPr>
                <w:rFonts w:ascii="Calibri" w:hAnsi="Calibri"/>
                <w:sz w:val="20"/>
              </w:rPr>
            </w:pPr>
            <w:r w:rsidRPr="00DE3E14">
              <w:rPr>
                <w:rFonts w:ascii="Calibri" w:hAnsi="Calibri"/>
                <w:sz w:val="20"/>
              </w:rPr>
              <w:t>2</w:t>
            </w:r>
          </w:p>
        </w:tc>
        <w:tc>
          <w:tcPr>
            <w:tcW w:w="576" w:type="dxa"/>
            <w:vAlign w:val="center"/>
          </w:tcPr>
          <w:p w14:paraId="20E1BEFC" w14:textId="77777777" w:rsidR="000B1BA9" w:rsidRPr="00DE3E14" w:rsidRDefault="000B1BA9" w:rsidP="002C1A58">
            <w:pPr>
              <w:widowControl w:val="0"/>
              <w:spacing w:after="0"/>
              <w:jc w:val="center"/>
              <w:rPr>
                <w:rFonts w:ascii="Calibri" w:hAnsi="Calibri"/>
                <w:sz w:val="20"/>
              </w:rPr>
            </w:pPr>
            <w:r w:rsidRPr="00DE3E14">
              <w:rPr>
                <w:rFonts w:ascii="Calibri" w:hAnsi="Calibri"/>
                <w:sz w:val="20"/>
              </w:rPr>
              <w:t>3</w:t>
            </w:r>
          </w:p>
        </w:tc>
        <w:tc>
          <w:tcPr>
            <w:tcW w:w="576" w:type="dxa"/>
            <w:vAlign w:val="center"/>
          </w:tcPr>
          <w:p w14:paraId="0F6882B8" w14:textId="77777777" w:rsidR="000B1BA9" w:rsidRPr="00DE3E14" w:rsidRDefault="000B1BA9" w:rsidP="002C1A58">
            <w:pPr>
              <w:widowControl w:val="0"/>
              <w:spacing w:after="0"/>
              <w:jc w:val="center"/>
              <w:rPr>
                <w:rFonts w:ascii="Calibri" w:hAnsi="Calibri"/>
                <w:sz w:val="20"/>
              </w:rPr>
            </w:pPr>
            <w:r w:rsidRPr="00DE3E14">
              <w:rPr>
                <w:rFonts w:ascii="Calibri" w:hAnsi="Calibri"/>
                <w:sz w:val="20"/>
              </w:rPr>
              <w:t>4</w:t>
            </w:r>
          </w:p>
        </w:tc>
        <w:tc>
          <w:tcPr>
            <w:tcW w:w="576" w:type="dxa"/>
            <w:vAlign w:val="center"/>
          </w:tcPr>
          <w:p w14:paraId="376B9706" w14:textId="77777777" w:rsidR="000B1BA9" w:rsidRPr="00DE3E14" w:rsidRDefault="000B1BA9" w:rsidP="002C1A58">
            <w:pPr>
              <w:widowControl w:val="0"/>
              <w:spacing w:after="0"/>
              <w:jc w:val="center"/>
              <w:rPr>
                <w:rFonts w:ascii="Calibri" w:hAnsi="Calibri"/>
                <w:sz w:val="20"/>
              </w:rPr>
            </w:pPr>
            <w:r w:rsidRPr="00DE3E14">
              <w:rPr>
                <w:rFonts w:ascii="Calibri" w:hAnsi="Calibri"/>
                <w:sz w:val="20"/>
              </w:rPr>
              <w:t>5</w:t>
            </w:r>
          </w:p>
        </w:tc>
        <w:tc>
          <w:tcPr>
            <w:tcW w:w="576" w:type="dxa"/>
            <w:vAlign w:val="center"/>
          </w:tcPr>
          <w:p w14:paraId="358D9447" w14:textId="77777777" w:rsidR="000B1BA9" w:rsidRPr="00DE3E14" w:rsidRDefault="000B1BA9" w:rsidP="002C1A58">
            <w:pPr>
              <w:widowControl w:val="0"/>
              <w:spacing w:after="0"/>
              <w:jc w:val="center"/>
              <w:rPr>
                <w:rFonts w:ascii="Calibri" w:hAnsi="Calibri"/>
                <w:sz w:val="20"/>
              </w:rPr>
            </w:pPr>
            <w:r w:rsidRPr="00DE3E14">
              <w:rPr>
                <w:rFonts w:ascii="Calibri" w:hAnsi="Calibri"/>
                <w:sz w:val="20"/>
              </w:rPr>
              <w:t>6</w:t>
            </w:r>
          </w:p>
        </w:tc>
        <w:tc>
          <w:tcPr>
            <w:tcW w:w="576" w:type="dxa"/>
            <w:vAlign w:val="center"/>
          </w:tcPr>
          <w:p w14:paraId="137E2C21" w14:textId="77777777" w:rsidR="000B1BA9" w:rsidRPr="00DE3E14" w:rsidRDefault="000B1BA9" w:rsidP="002C1A58">
            <w:pPr>
              <w:widowControl w:val="0"/>
              <w:spacing w:after="0"/>
              <w:jc w:val="center"/>
              <w:rPr>
                <w:rFonts w:ascii="Calibri" w:hAnsi="Calibri"/>
                <w:sz w:val="20"/>
              </w:rPr>
            </w:pPr>
            <w:r w:rsidRPr="00DE3E14">
              <w:rPr>
                <w:rFonts w:ascii="Calibri" w:hAnsi="Calibri"/>
                <w:sz w:val="20"/>
              </w:rPr>
              <w:t>7</w:t>
            </w:r>
          </w:p>
        </w:tc>
        <w:tc>
          <w:tcPr>
            <w:tcW w:w="576" w:type="dxa"/>
            <w:vAlign w:val="center"/>
          </w:tcPr>
          <w:p w14:paraId="6A6FBAA3" w14:textId="77777777" w:rsidR="000B1BA9" w:rsidRPr="00DE3E14" w:rsidRDefault="000B1BA9" w:rsidP="002C1A58">
            <w:pPr>
              <w:widowControl w:val="0"/>
              <w:spacing w:after="0"/>
              <w:jc w:val="center"/>
              <w:rPr>
                <w:rFonts w:ascii="Calibri" w:hAnsi="Calibri"/>
                <w:sz w:val="20"/>
              </w:rPr>
            </w:pPr>
            <w:r w:rsidRPr="00DE3E14">
              <w:rPr>
                <w:rFonts w:ascii="Calibri" w:hAnsi="Calibri"/>
                <w:sz w:val="20"/>
              </w:rPr>
              <w:t>8</w:t>
            </w:r>
          </w:p>
        </w:tc>
        <w:tc>
          <w:tcPr>
            <w:tcW w:w="640" w:type="dxa"/>
            <w:vAlign w:val="center"/>
          </w:tcPr>
          <w:p w14:paraId="5B57F873" w14:textId="1C5E9797" w:rsidR="000B1BA9" w:rsidRPr="000B1BA9" w:rsidRDefault="000B1BA9" w:rsidP="002C1A58">
            <w:pPr>
              <w:widowControl w:val="0"/>
              <w:spacing w:after="0"/>
              <w:jc w:val="center"/>
              <w:rPr>
                <w:rFonts w:ascii="Calibri" w:hAnsi="Calibri"/>
                <w:b/>
                <w:bCs/>
                <w:sz w:val="20"/>
              </w:rPr>
            </w:pPr>
            <w:r w:rsidRPr="000B1BA9">
              <w:rPr>
                <w:rFonts w:ascii="Calibri" w:hAnsi="Calibri"/>
                <w:b/>
                <w:bCs/>
                <w:sz w:val="20"/>
              </w:rPr>
              <w:t>Total</w:t>
            </w:r>
          </w:p>
        </w:tc>
      </w:tr>
      <w:tr w:rsidR="00890350" w:rsidRPr="00DD2508" w14:paraId="4E758CA3" w14:textId="77777777" w:rsidTr="000B1BA9">
        <w:trPr>
          <w:trHeight w:val="377"/>
          <w:jc w:val="center"/>
        </w:trPr>
        <w:tc>
          <w:tcPr>
            <w:tcW w:w="1152" w:type="dxa"/>
            <w:vAlign w:val="center"/>
          </w:tcPr>
          <w:p w14:paraId="56FF1B54" w14:textId="2A632FBD" w:rsidR="00890350" w:rsidRPr="00DE3E14" w:rsidRDefault="00890350" w:rsidP="00890350">
            <w:pPr>
              <w:widowControl w:val="0"/>
              <w:spacing w:after="0"/>
              <w:jc w:val="center"/>
              <w:rPr>
                <w:rFonts w:ascii="Calibri" w:hAnsi="Calibri"/>
                <w:sz w:val="20"/>
              </w:rPr>
            </w:pPr>
            <w:r w:rsidRPr="52172790">
              <w:rPr>
                <w:rFonts w:ascii="Calibri" w:hAnsi="Calibri"/>
                <w:sz w:val="20"/>
              </w:rPr>
              <w:t>20</w:t>
            </w:r>
            <w:r>
              <w:rPr>
                <w:rFonts w:ascii="Calibri" w:hAnsi="Calibri"/>
                <w:sz w:val="20"/>
              </w:rPr>
              <w:t>20-21</w:t>
            </w:r>
          </w:p>
        </w:tc>
        <w:tc>
          <w:tcPr>
            <w:tcW w:w="576" w:type="dxa"/>
            <w:vAlign w:val="center"/>
          </w:tcPr>
          <w:p w14:paraId="13C85456" w14:textId="7867C3C6" w:rsidR="00890350" w:rsidRPr="00DE3E14" w:rsidRDefault="00890350" w:rsidP="00890350">
            <w:pPr>
              <w:widowControl w:val="0"/>
              <w:spacing w:after="0"/>
              <w:jc w:val="center"/>
              <w:rPr>
                <w:rFonts w:ascii="Calibri" w:hAnsi="Calibri"/>
                <w:sz w:val="20"/>
              </w:rPr>
            </w:pPr>
            <w:r>
              <w:rPr>
                <w:rStyle w:val="normaltextrun"/>
                <w:rFonts w:ascii="Calibri" w:hAnsi="Calibri" w:cs="Calibri"/>
                <w:color w:val="404040"/>
                <w:sz w:val="20"/>
              </w:rPr>
              <w:t>46</w:t>
            </w:r>
            <w:r>
              <w:rPr>
                <w:rStyle w:val="eop"/>
                <w:rFonts w:ascii="Calibri" w:hAnsi="Calibri" w:cs="Calibri"/>
                <w:color w:val="404040"/>
              </w:rPr>
              <w:t> </w:t>
            </w:r>
          </w:p>
        </w:tc>
        <w:tc>
          <w:tcPr>
            <w:tcW w:w="576" w:type="dxa"/>
            <w:vAlign w:val="center"/>
          </w:tcPr>
          <w:p w14:paraId="07583386" w14:textId="3FCE85D4" w:rsidR="00890350" w:rsidRPr="00DE3E14" w:rsidRDefault="00890350" w:rsidP="00890350">
            <w:pPr>
              <w:widowControl w:val="0"/>
              <w:spacing w:after="0"/>
              <w:jc w:val="center"/>
              <w:rPr>
                <w:rFonts w:ascii="Calibri" w:hAnsi="Calibri"/>
                <w:sz w:val="20"/>
              </w:rPr>
            </w:pPr>
            <w:r>
              <w:rPr>
                <w:rStyle w:val="normaltextrun"/>
                <w:rFonts w:ascii="Calibri" w:hAnsi="Calibri" w:cs="Calibri"/>
                <w:color w:val="404040"/>
                <w:sz w:val="20"/>
              </w:rPr>
              <w:t>43</w:t>
            </w:r>
            <w:r>
              <w:rPr>
                <w:rStyle w:val="eop"/>
                <w:rFonts w:ascii="Calibri" w:hAnsi="Calibri" w:cs="Calibri"/>
                <w:color w:val="404040"/>
              </w:rPr>
              <w:t> </w:t>
            </w:r>
          </w:p>
        </w:tc>
        <w:tc>
          <w:tcPr>
            <w:tcW w:w="576" w:type="dxa"/>
            <w:vAlign w:val="center"/>
          </w:tcPr>
          <w:p w14:paraId="5DBD4BB5" w14:textId="70F0FC71" w:rsidR="00890350" w:rsidRPr="00DE3E14" w:rsidRDefault="00890350" w:rsidP="00890350">
            <w:pPr>
              <w:widowControl w:val="0"/>
              <w:spacing w:after="0"/>
              <w:jc w:val="center"/>
              <w:rPr>
                <w:rFonts w:ascii="Calibri" w:hAnsi="Calibri"/>
                <w:sz w:val="20"/>
              </w:rPr>
            </w:pPr>
            <w:r>
              <w:rPr>
                <w:rStyle w:val="normaltextrun"/>
                <w:rFonts w:ascii="Calibri" w:hAnsi="Calibri" w:cs="Calibri"/>
                <w:color w:val="404040"/>
                <w:sz w:val="20"/>
              </w:rPr>
              <w:t>54</w:t>
            </w:r>
            <w:r>
              <w:rPr>
                <w:rStyle w:val="eop"/>
                <w:rFonts w:ascii="Calibri" w:hAnsi="Calibri" w:cs="Calibri"/>
                <w:color w:val="404040"/>
              </w:rPr>
              <w:t> </w:t>
            </w:r>
          </w:p>
        </w:tc>
        <w:tc>
          <w:tcPr>
            <w:tcW w:w="576" w:type="dxa"/>
            <w:vAlign w:val="center"/>
          </w:tcPr>
          <w:p w14:paraId="420E4927" w14:textId="68116080" w:rsidR="00890350" w:rsidRPr="00DE3E14" w:rsidRDefault="00890350" w:rsidP="00890350">
            <w:pPr>
              <w:widowControl w:val="0"/>
              <w:spacing w:after="0"/>
              <w:jc w:val="center"/>
              <w:rPr>
                <w:rFonts w:ascii="Calibri" w:hAnsi="Calibri"/>
                <w:sz w:val="20"/>
              </w:rPr>
            </w:pPr>
            <w:r>
              <w:rPr>
                <w:rStyle w:val="normaltextrun"/>
                <w:rFonts w:ascii="Calibri" w:hAnsi="Calibri" w:cs="Calibri"/>
                <w:color w:val="404040"/>
                <w:sz w:val="20"/>
              </w:rPr>
              <w:t>55</w:t>
            </w:r>
            <w:r>
              <w:rPr>
                <w:rStyle w:val="eop"/>
                <w:rFonts w:ascii="Calibri" w:hAnsi="Calibri" w:cs="Calibri"/>
                <w:color w:val="404040"/>
              </w:rPr>
              <w:t> </w:t>
            </w:r>
          </w:p>
        </w:tc>
        <w:tc>
          <w:tcPr>
            <w:tcW w:w="576" w:type="dxa"/>
            <w:vAlign w:val="center"/>
          </w:tcPr>
          <w:p w14:paraId="3919344F" w14:textId="7DB00C9A" w:rsidR="00890350" w:rsidRPr="00DE3E14" w:rsidRDefault="00890350" w:rsidP="00890350">
            <w:pPr>
              <w:widowControl w:val="0"/>
              <w:spacing w:after="0"/>
              <w:jc w:val="center"/>
              <w:rPr>
                <w:rFonts w:ascii="Calibri" w:hAnsi="Calibri"/>
                <w:sz w:val="20"/>
              </w:rPr>
            </w:pPr>
            <w:r>
              <w:rPr>
                <w:rStyle w:val="normaltextrun"/>
                <w:rFonts w:ascii="Calibri" w:hAnsi="Calibri" w:cs="Calibri"/>
                <w:color w:val="404040"/>
                <w:sz w:val="20"/>
              </w:rPr>
              <w:t>53</w:t>
            </w:r>
            <w:r>
              <w:rPr>
                <w:rStyle w:val="eop"/>
                <w:rFonts w:ascii="Calibri" w:hAnsi="Calibri" w:cs="Calibri"/>
                <w:color w:val="404040"/>
              </w:rPr>
              <w:t> </w:t>
            </w:r>
          </w:p>
        </w:tc>
        <w:tc>
          <w:tcPr>
            <w:tcW w:w="576" w:type="dxa"/>
            <w:vAlign w:val="center"/>
          </w:tcPr>
          <w:p w14:paraId="16F89E0F" w14:textId="65E064AE" w:rsidR="00890350" w:rsidRPr="00DE3E14" w:rsidRDefault="00890350" w:rsidP="00890350">
            <w:pPr>
              <w:widowControl w:val="0"/>
              <w:spacing w:after="0"/>
              <w:jc w:val="center"/>
              <w:rPr>
                <w:rFonts w:ascii="Calibri" w:hAnsi="Calibri"/>
                <w:sz w:val="20"/>
              </w:rPr>
            </w:pPr>
            <w:r>
              <w:rPr>
                <w:rStyle w:val="normaltextrun"/>
                <w:rFonts w:ascii="Calibri" w:hAnsi="Calibri" w:cs="Calibri"/>
                <w:color w:val="404040"/>
                <w:sz w:val="20"/>
              </w:rPr>
              <w:t>64</w:t>
            </w:r>
            <w:r>
              <w:rPr>
                <w:rStyle w:val="eop"/>
                <w:rFonts w:ascii="Calibri" w:hAnsi="Calibri" w:cs="Calibri"/>
                <w:color w:val="404040"/>
              </w:rPr>
              <w:t> </w:t>
            </w:r>
          </w:p>
        </w:tc>
        <w:tc>
          <w:tcPr>
            <w:tcW w:w="576" w:type="dxa"/>
            <w:vAlign w:val="center"/>
          </w:tcPr>
          <w:p w14:paraId="5AD45361" w14:textId="6C836769" w:rsidR="00890350" w:rsidRPr="00DE3E14" w:rsidRDefault="00890350" w:rsidP="00890350">
            <w:pPr>
              <w:widowControl w:val="0"/>
              <w:spacing w:after="0"/>
              <w:jc w:val="center"/>
              <w:rPr>
                <w:rFonts w:ascii="Calibri" w:hAnsi="Calibri"/>
                <w:sz w:val="20"/>
              </w:rPr>
            </w:pPr>
            <w:r>
              <w:rPr>
                <w:rStyle w:val="normaltextrun"/>
                <w:rFonts w:ascii="Calibri" w:hAnsi="Calibri" w:cs="Calibri"/>
                <w:color w:val="404040"/>
                <w:sz w:val="20"/>
              </w:rPr>
              <w:t>55</w:t>
            </w:r>
            <w:r>
              <w:rPr>
                <w:rStyle w:val="eop"/>
                <w:rFonts w:ascii="Calibri" w:hAnsi="Calibri" w:cs="Calibri"/>
                <w:color w:val="404040"/>
              </w:rPr>
              <w:t> </w:t>
            </w:r>
          </w:p>
        </w:tc>
        <w:tc>
          <w:tcPr>
            <w:tcW w:w="576" w:type="dxa"/>
            <w:vAlign w:val="center"/>
          </w:tcPr>
          <w:p w14:paraId="1E8F9758" w14:textId="08231F2F" w:rsidR="00890350" w:rsidRPr="00DE3E14" w:rsidRDefault="00890350" w:rsidP="00890350">
            <w:pPr>
              <w:widowControl w:val="0"/>
              <w:spacing w:after="0"/>
              <w:jc w:val="center"/>
              <w:rPr>
                <w:rFonts w:ascii="Calibri" w:hAnsi="Calibri"/>
                <w:sz w:val="20"/>
              </w:rPr>
            </w:pPr>
            <w:r>
              <w:rPr>
                <w:rStyle w:val="normaltextrun"/>
                <w:rFonts w:ascii="Calibri" w:hAnsi="Calibri" w:cs="Calibri"/>
                <w:color w:val="404040"/>
                <w:sz w:val="20"/>
              </w:rPr>
              <w:t>60</w:t>
            </w:r>
            <w:r>
              <w:rPr>
                <w:rStyle w:val="eop"/>
                <w:rFonts w:ascii="Calibri" w:hAnsi="Calibri" w:cs="Calibri"/>
                <w:color w:val="404040"/>
              </w:rPr>
              <w:t> </w:t>
            </w:r>
          </w:p>
        </w:tc>
        <w:tc>
          <w:tcPr>
            <w:tcW w:w="576" w:type="dxa"/>
            <w:vAlign w:val="center"/>
          </w:tcPr>
          <w:p w14:paraId="05ADBC0D" w14:textId="46700140" w:rsidR="00890350" w:rsidRPr="00DE3E14" w:rsidRDefault="00890350" w:rsidP="00890350">
            <w:pPr>
              <w:widowControl w:val="0"/>
              <w:spacing w:after="0"/>
              <w:jc w:val="center"/>
              <w:rPr>
                <w:rFonts w:ascii="Calibri" w:hAnsi="Calibri"/>
                <w:sz w:val="20"/>
              </w:rPr>
            </w:pPr>
            <w:r>
              <w:rPr>
                <w:rStyle w:val="normaltextrun"/>
                <w:rFonts w:ascii="Calibri" w:hAnsi="Calibri" w:cs="Calibri"/>
                <w:color w:val="404040"/>
                <w:sz w:val="20"/>
              </w:rPr>
              <w:t>59</w:t>
            </w:r>
            <w:r>
              <w:rPr>
                <w:rStyle w:val="eop"/>
                <w:rFonts w:ascii="Calibri" w:hAnsi="Calibri" w:cs="Calibri"/>
                <w:color w:val="404040"/>
              </w:rPr>
              <w:t> </w:t>
            </w:r>
          </w:p>
        </w:tc>
        <w:tc>
          <w:tcPr>
            <w:tcW w:w="640" w:type="dxa"/>
            <w:vAlign w:val="center"/>
          </w:tcPr>
          <w:p w14:paraId="7513F139" w14:textId="51ECD069" w:rsidR="00890350" w:rsidRPr="00752189" w:rsidRDefault="00890350" w:rsidP="00890350">
            <w:pPr>
              <w:widowControl w:val="0"/>
              <w:spacing w:after="0"/>
              <w:jc w:val="center"/>
              <w:rPr>
                <w:rFonts w:ascii="Calibri" w:hAnsi="Calibri"/>
                <w:b/>
                <w:bCs/>
                <w:sz w:val="20"/>
              </w:rPr>
            </w:pPr>
            <w:r w:rsidRPr="00752189">
              <w:rPr>
                <w:rStyle w:val="normaltextrun"/>
                <w:rFonts w:ascii="Calibri" w:hAnsi="Calibri" w:cs="Calibri"/>
                <w:b/>
                <w:bCs/>
                <w:color w:val="404040"/>
                <w:sz w:val="20"/>
              </w:rPr>
              <w:t>489</w:t>
            </w:r>
            <w:r w:rsidRPr="00752189">
              <w:rPr>
                <w:rStyle w:val="eop"/>
                <w:rFonts w:ascii="Calibri" w:hAnsi="Calibri" w:cs="Calibri"/>
                <w:b/>
                <w:bCs/>
                <w:color w:val="404040"/>
              </w:rPr>
              <w:t> </w:t>
            </w:r>
          </w:p>
        </w:tc>
      </w:tr>
      <w:tr w:rsidR="00890350" w:rsidRPr="00DD2508" w14:paraId="63D64CA1" w14:textId="77777777" w:rsidTr="000B1BA9">
        <w:trPr>
          <w:trHeight w:val="413"/>
          <w:jc w:val="center"/>
        </w:trPr>
        <w:tc>
          <w:tcPr>
            <w:tcW w:w="1152" w:type="dxa"/>
            <w:vAlign w:val="center"/>
          </w:tcPr>
          <w:p w14:paraId="0EA134BE" w14:textId="270210C1" w:rsidR="00890350" w:rsidRPr="00DE3E14" w:rsidRDefault="00890350" w:rsidP="00890350">
            <w:pPr>
              <w:widowControl w:val="0"/>
              <w:spacing w:after="0"/>
              <w:jc w:val="center"/>
              <w:rPr>
                <w:rFonts w:ascii="Calibri" w:hAnsi="Calibri"/>
                <w:sz w:val="20"/>
              </w:rPr>
            </w:pPr>
            <w:r w:rsidRPr="52172790">
              <w:rPr>
                <w:rFonts w:ascii="Calibri" w:hAnsi="Calibri"/>
                <w:sz w:val="20"/>
              </w:rPr>
              <w:t>20</w:t>
            </w:r>
            <w:r>
              <w:rPr>
                <w:rFonts w:ascii="Calibri" w:hAnsi="Calibri"/>
                <w:sz w:val="20"/>
              </w:rPr>
              <w:t>21-22</w:t>
            </w:r>
          </w:p>
        </w:tc>
        <w:tc>
          <w:tcPr>
            <w:tcW w:w="576" w:type="dxa"/>
            <w:vAlign w:val="center"/>
          </w:tcPr>
          <w:p w14:paraId="5971033C" w14:textId="05043606" w:rsidR="00890350" w:rsidRPr="00DE3E14" w:rsidRDefault="00890350" w:rsidP="00890350">
            <w:pPr>
              <w:widowControl w:val="0"/>
              <w:spacing w:after="0"/>
              <w:jc w:val="center"/>
              <w:rPr>
                <w:rFonts w:ascii="Calibri" w:hAnsi="Calibri"/>
                <w:sz w:val="20"/>
              </w:rPr>
            </w:pPr>
            <w:r>
              <w:rPr>
                <w:rFonts w:ascii="Calibri" w:hAnsi="Calibri"/>
                <w:sz w:val="20"/>
              </w:rPr>
              <w:t>2</w:t>
            </w:r>
            <w:r>
              <w:rPr>
                <w:sz w:val="20"/>
              </w:rPr>
              <w:t>9</w:t>
            </w:r>
          </w:p>
        </w:tc>
        <w:tc>
          <w:tcPr>
            <w:tcW w:w="576" w:type="dxa"/>
            <w:vAlign w:val="center"/>
          </w:tcPr>
          <w:p w14:paraId="5F960710" w14:textId="0D992A8C" w:rsidR="00890350" w:rsidRPr="00DE3E14" w:rsidRDefault="00890350" w:rsidP="00890350">
            <w:pPr>
              <w:widowControl w:val="0"/>
              <w:spacing w:after="0"/>
              <w:jc w:val="center"/>
              <w:rPr>
                <w:rFonts w:ascii="Calibri" w:hAnsi="Calibri"/>
                <w:sz w:val="20"/>
              </w:rPr>
            </w:pPr>
            <w:r>
              <w:rPr>
                <w:rFonts w:ascii="Calibri" w:hAnsi="Calibri"/>
                <w:sz w:val="20"/>
              </w:rPr>
              <w:t>4</w:t>
            </w:r>
            <w:r>
              <w:rPr>
                <w:sz w:val="20"/>
              </w:rPr>
              <w:t>7</w:t>
            </w:r>
          </w:p>
        </w:tc>
        <w:tc>
          <w:tcPr>
            <w:tcW w:w="576" w:type="dxa"/>
            <w:vAlign w:val="center"/>
          </w:tcPr>
          <w:p w14:paraId="1999CABB" w14:textId="4801F056" w:rsidR="00890350" w:rsidRPr="00DE3E14" w:rsidRDefault="00890350" w:rsidP="00890350">
            <w:pPr>
              <w:widowControl w:val="0"/>
              <w:spacing w:after="0"/>
              <w:jc w:val="center"/>
              <w:rPr>
                <w:rFonts w:ascii="Calibri" w:hAnsi="Calibri"/>
                <w:sz w:val="20"/>
              </w:rPr>
            </w:pPr>
            <w:r>
              <w:rPr>
                <w:rFonts w:ascii="Calibri" w:hAnsi="Calibri"/>
                <w:sz w:val="20"/>
              </w:rPr>
              <w:t>3</w:t>
            </w:r>
            <w:r>
              <w:rPr>
                <w:sz w:val="20"/>
              </w:rPr>
              <w:t>7</w:t>
            </w:r>
          </w:p>
        </w:tc>
        <w:tc>
          <w:tcPr>
            <w:tcW w:w="576" w:type="dxa"/>
            <w:vAlign w:val="center"/>
          </w:tcPr>
          <w:p w14:paraId="3C031A36" w14:textId="0D6DE4EB" w:rsidR="00890350" w:rsidRPr="00DE3E14" w:rsidRDefault="00890350" w:rsidP="00890350">
            <w:pPr>
              <w:widowControl w:val="0"/>
              <w:spacing w:after="0"/>
              <w:jc w:val="center"/>
              <w:rPr>
                <w:rFonts w:ascii="Calibri" w:hAnsi="Calibri"/>
                <w:sz w:val="20"/>
              </w:rPr>
            </w:pPr>
            <w:r>
              <w:rPr>
                <w:rFonts w:ascii="Calibri" w:hAnsi="Calibri"/>
                <w:sz w:val="20"/>
              </w:rPr>
              <w:t>5</w:t>
            </w:r>
            <w:r>
              <w:rPr>
                <w:sz w:val="20"/>
              </w:rPr>
              <w:t>0</w:t>
            </w:r>
          </w:p>
        </w:tc>
        <w:tc>
          <w:tcPr>
            <w:tcW w:w="576" w:type="dxa"/>
            <w:vAlign w:val="center"/>
          </w:tcPr>
          <w:p w14:paraId="5E115EE2" w14:textId="4BF3BE66" w:rsidR="00890350" w:rsidRPr="00DE3E14" w:rsidRDefault="00890350" w:rsidP="00890350">
            <w:pPr>
              <w:widowControl w:val="0"/>
              <w:spacing w:after="0"/>
              <w:jc w:val="center"/>
              <w:rPr>
                <w:rFonts w:ascii="Calibri" w:hAnsi="Calibri"/>
                <w:sz w:val="20"/>
              </w:rPr>
            </w:pPr>
            <w:r>
              <w:rPr>
                <w:rFonts w:ascii="Calibri" w:hAnsi="Calibri"/>
                <w:sz w:val="20"/>
              </w:rPr>
              <w:t>5</w:t>
            </w:r>
            <w:r>
              <w:rPr>
                <w:sz w:val="20"/>
              </w:rPr>
              <w:t>1</w:t>
            </w:r>
          </w:p>
        </w:tc>
        <w:tc>
          <w:tcPr>
            <w:tcW w:w="576" w:type="dxa"/>
            <w:vAlign w:val="center"/>
          </w:tcPr>
          <w:p w14:paraId="5B71F910" w14:textId="60DC1D47" w:rsidR="00890350" w:rsidRPr="00DE3E14" w:rsidRDefault="00890350" w:rsidP="00890350">
            <w:pPr>
              <w:widowControl w:val="0"/>
              <w:spacing w:after="0"/>
              <w:jc w:val="center"/>
              <w:rPr>
                <w:rFonts w:ascii="Calibri" w:hAnsi="Calibri"/>
                <w:sz w:val="20"/>
              </w:rPr>
            </w:pPr>
            <w:r>
              <w:rPr>
                <w:rFonts w:ascii="Calibri" w:hAnsi="Calibri"/>
                <w:sz w:val="20"/>
              </w:rPr>
              <w:t>5</w:t>
            </w:r>
            <w:r>
              <w:rPr>
                <w:sz w:val="20"/>
              </w:rPr>
              <w:t>1</w:t>
            </w:r>
          </w:p>
        </w:tc>
        <w:tc>
          <w:tcPr>
            <w:tcW w:w="576" w:type="dxa"/>
            <w:vAlign w:val="center"/>
          </w:tcPr>
          <w:p w14:paraId="3E6CC968" w14:textId="775C1EE8" w:rsidR="00890350" w:rsidRPr="00DE3E14" w:rsidRDefault="00890350" w:rsidP="00890350">
            <w:pPr>
              <w:widowControl w:val="0"/>
              <w:spacing w:after="0"/>
              <w:jc w:val="center"/>
              <w:rPr>
                <w:rFonts w:ascii="Calibri" w:hAnsi="Calibri"/>
                <w:sz w:val="20"/>
              </w:rPr>
            </w:pPr>
            <w:r>
              <w:rPr>
                <w:rFonts w:ascii="Calibri" w:hAnsi="Calibri"/>
                <w:sz w:val="20"/>
              </w:rPr>
              <w:t>6</w:t>
            </w:r>
            <w:r>
              <w:rPr>
                <w:sz w:val="20"/>
              </w:rPr>
              <w:t>4</w:t>
            </w:r>
          </w:p>
        </w:tc>
        <w:tc>
          <w:tcPr>
            <w:tcW w:w="576" w:type="dxa"/>
            <w:vAlign w:val="center"/>
          </w:tcPr>
          <w:p w14:paraId="6E777884" w14:textId="241A9CA0" w:rsidR="00890350" w:rsidRPr="00DE3E14" w:rsidRDefault="00890350" w:rsidP="00890350">
            <w:pPr>
              <w:widowControl w:val="0"/>
              <w:spacing w:after="0"/>
              <w:jc w:val="center"/>
              <w:rPr>
                <w:rFonts w:ascii="Calibri" w:hAnsi="Calibri"/>
                <w:sz w:val="20"/>
              </w:rPr>
            </w:pPr>
            <w:r>
              <w:rPr>
                <w:rFonts w:ascii="Calibri" w:hAnsi="Calibri"/>
                <w:sz w:val="20"/>
              </w:rPr>
              <w:t>5</w:t>
            </w:r>
            <w:r>
              <w:rPr>
                <w:sz w:val="20"/>
              </w:rPr>
              <w:t>2</w:t>
            </w:r>
          </w:p>
        </w:tc>
        <w:tc>
          <w:tcPr>
            <w:tcW w:w="576" w:type="dxa"/>
            <w:vAlign w:val="center"/>
          </w:tcPr>
          <w:p w14:paraId="785742B5" w14:textId="2BF760CC" w:rsidR="00890350" w:rsidRPr="00DE3E14" w:rsidRDefault="00890350" w:rsidP="00890350">
            <w:pPr>
              <w:widowControl w:val="0"/>
              <w:spacing w:after="0"/>
              <w:jc w:val="center"/>
              <w:rPr>
                <w:rFonts w:ascii="Calibri" w:hAnsi="Calibri"/>
                <w:sz w:val="20"/>
              </w:rPr>
            </w:pPr>
            <w:r>
              <w:rPr>
                <w:rFonts w:ascii="Calibri" w:hAnsi="Calibri"/>
                <w:sz w:val="20"/>
              </w:rPr>
              <w:t>6</w:t>
            </w:r>
            <w:r>
              <w:rPr>
                <w:sz w:val="20"/>
              </w:rPr>
              <w:t>0</w:t>
            </w:r>
          </w:p>
        </w:tc>
        <w:tc>
          <w:tcPr>
            <w:tcW w:w="640" w:type="dxa"/>
            <w:vAlign w:val="center"/>
          </w:tcPr>
          <w:p w14:paraId="46A7032E" w14:textId="4C492E34" w:rsidR="00890350" w:rsidRPr="00752189" w:rsidRDefault="00890350" w:rsidP="00890350">
            <w:pPr>
              <w:widowControl w:val="0"/>
              <w:spacing w:after="0"/>
              <w:jc w:val="center"/>
              <w:rPr>
                <w:rFonts w:ascii="Calibri" w:hAnsi="Calibri"/>
                <w:b/>
                <w:bCs/>
                <w:sz w:val="20"/>
              </w:rPr>
            </w:pPr>
            <w:r w:rsidRPr="00752189">
              <w:rPr>
                <w:rFonts w:ascii="Calibri" w:hAnsi="Calibri"/>
                <w:b/>
                <w:bCs/>
                <w:sz w:val="20"/>
              </w:rPr>
              <w:t>4</w:t>
            </w:r>
            <w:r w:rsidRPr="00752189">
              <w:rPr>
                <w:b/>
                <w:bCs/>
                <w:sz w:val="20"/>
              </w:rPr>
              <w:t>41</w:t>
            </w:r>
          </w:p>
        </w:tc>
      </w:tr>
      <w:tr w:rsidR="00890350" w:rsidRPr="00DD2508" w14:paraId="122BAB27" w14:textId="77777777" w:rsidTr="000B1BA9">
        <w:trPr>
          <w:trHeight w:val="413"/>
          <w:jc w:val="center"/>
        </w:trPr>
        <w:tc>
          <w:tcPr>
            <w:tcW w:w="1152" w:type="dxa"/>
            <w:vAlign w:val="center"/>
          </w:tcPr>
          <w:p w14:paraId="2F46B520" w14:textId="3ED493CF" w:rsidR="00890350" w:rsidRPr="00DE3E14" w:rsidRDefault="00890350" w:rsidP="00890350">
            <w:pPr>
              <w:widowControl w:val="0"/>
              <w:spacing w:after="0"/>
              <w:jc w:val="center"/>
              <w:rPr>
                <w:rFonts w:ascii="Calibri" w:hAnsi="Calibri"/>
                <w:sz w:val="20"/>
              </w:rPr>
            </w:pPr>
            <w:r>
              <w:rPr>
                <w:rFonts w:ascii="Calibri" w:hAnsi="Calibri"/>
                <w:sz w:val="20"/>
              </w:rPr>
              <w:t>2022-23</w:t>
            </w:r>
          </w:p>
        </w:tc>
        <w:tc>
          <w:tcPr>
            <w:tcW w:w="576" w:type="dxa"/>
            <w:vAlign w:val="center"/>
          </w:tcPr>
          <w:p w14:paraId="469F5109" w14:textId="3BDF8434" w:rsidR="00890350" w:rsidRPr="00DE3E14" w:rsidRDefault="00D1428C" w:rsidP="00890350">
            <w:pPr>
              <w:widowControl w:val="0"/>
              <w:spacing w:after="0"/>
              <w:jc w:val="center"/>
              <w:rPr>
                <w:rFonts w:ascii="Calibri" w:hAnsi="Calibri"/>
                <w:sz w:val="20"/>
              </w:rPr>
            </w:pPr>
            <w:r>
              <w:rPr>
                <w:rFonts w:ascii="Calibri" w:hAnsi="Calibri"/>
                <w:sz w:val="20"/>
              </w:rPr>
              <w:t>26</w:t>
            </w:r>
          </w:p>
        </w:tc>
        <w:tc>
          <w:tcPr>
            <w:tcW w:w="576" w:type="dxa"/>
            <w:vAlign w:val="center"/>
          </w:tcPr>
          <w:p w14:paraId="68F499E3" w14:textId="04635613" w:rsidR="00890350" w:rsidRPr="00DE3E14" w:rsidRDefault="00D1428C" w:rsidP="00890350">
            <w:pPr>
              <w:widowControl w:val="0"/>
              <w:spacing w:after="0"/>
              <w:jc w:val="center"/>
              <w:rPr>
                <w:rFonts w:ascii="Calibri" w:hAnsi="Calibri"/>
                <w:sz w:val="20"/>
              </w:rPr>
            </w:pPr>
            <w:r>
              <w:rPr>
                <w:rFonts w:ascii="Calibri" w:hAnsi="Calibri"/>
                <w:sz w:val="20"/>
              </w:rPr>
              <w:t>37</w:t>
            </w:r>
          </w:p>
        </w:tc>
        <w:tc>
          <w:tcPr>
            <w:tcW w:w="576" w:type="dxa"/>
            <w:vAlign w:val="center"/>
          </w:tcPr>
          <w:p w14:paraId="0AC08E95" w14:textId="3316A51E" w:rsidR="00890350" w:rsidRPr="00DE3E14" w:rsidRDefault="00D1428C" w:rsidP="00890350">
            <w:pPr>
              <w:widowControl w:val="0"/>
              <w:spacing w:after="0"/>
              <w:jc w:val="center"/>
              <w:rPr>
                <w:rFonts w:ascii="Calibri" w:hAnsi="Calibri"/>
                <w:sz w:val="20"/>
              </w:rPr>
            </w:pPr>
            <w:r>
              <w:rPr>
                <w:rFonts w:ascii="Calibri" w:hAnsi="Calibri"/>
                <w:sz w:val="20"/>
              </w:rPr>
              <w:t>45</w:t>
            </w:r>
          </w:p>
        </w:tc>
        <w:tc>
          <w:tcPr>
            <w:tcW w:w="576" w:type="dxa"/>
            <w:vAlign w:val="center"/>
          </w:tcPr>
          <w:p w14:paraId="182A99F0" w14:textId="6EAC5C8B" w:rsidR="00890350" w:rsidRPr="00DE3E14" w:rsidRDefault="00D1428C" w:rsidP="00890350">
            <w:pPr>
              <w:widowControl w:val="0"/>
              <w:spacing w:after="0"/>
              <w:jc w:val="center"/>
              <w:rPr>
                <w:rFonts w:ascii="Calibri" w:hAnsi="Calibri"/>
                <w:sz w:val="20"/>
              </w:rPr>
            </w:pPr>
            <w:r>
              <w:rPr>
                <w:rFonts w:ascii="Calibri" w:hAnsi="Calibri"/>
                <w:sz w:val="20"/>
              </w:rPr>
              <w:t>35</w:t>
            </w:r>
          </w:p>
        </w:tc>
        <w:tc>
          <w:tcPr>
            <w:tcW w:w="576" w:type="dxa"/>
            <w:vAlign w:val="center"/>
          </w:tcPr>
          <w:p w14:paraId="35603B52" w14:textId="42724412" w:rsidR="00890350" w:rsidRPr="00DE3E14" w:rsidRDefault="00D1428C" w:rsidP="00890350">
            <w:pPr>
              <w:widowControl w:val="0"/>
              <w:spacing w:after="0"/>
              <w:jc w:val="center"/>
              <w:rPr>
                <w:rFonts w:ascii="Calibri" w:hAnsi="Calibri"/>
                <w:sz w:val="20"/>
              </w:rPr>
            </w:pPr>
            <w:r>
              <w:rPr>
                <w:rFonts w:ascii="Calibri" w:hAnsi="Calibri"/>
                <w:sz w:val="20"/>
              </w:rPr>
              <w:t>44</w:t>
            </w:r>
          </w:p>
        </w:tc>
        <w:tc>
          <w:tcPr>
            <w:tcW w:w="576" w:type="dxa"/>
            <w:vAlign w:val="center"/>
          </w:tcPr>
          <w:p w14:paraId="47D075EE" w14:textId="1415E6BC" w:rsidR="00890350" w:rsidRPr="00DE3E14" w:rsidRDefault="00D1428C" w:rsidP="00890350">
            <w:pPr>
              <w:widowControl w:val="0"/>
              <w:spacing w:after="0"/>
              <w:jc w:val="center"/>
              <w:rPr>
                <w:rFonts w:ascii="Calibri" w:hAnsi="Calibri"/>
                <w:sz w:val="20"/>
              </w:rPr>
            </w:pPr>
            <w:r>
              <w:rPr>
                <w:rFonts w:ascii="Calibri" w:hAnsi="Calibri"/>
                <w:sz w:val="20"/>
              </w:rPr>
              <w:t>49</w:t>
            </w:r>
          </w:p>
        </w:tc>
        <w:tc>
          <w:tcPr>
            <w:tcW w:w="576" w:type="dxa"/>
            <w:vAlign w:val="center"/>
          </w:tcPr>
          <w:p w14:paraId="23490DB2" w14:textId="1325E1BA" w:rsidR="00890350" w:rsidRPr="00DE3E14" w:rsidRDefault="00D1428C" w:rsidP="00890350">
            <w:pPr>
              <w:widowControl w:val="0"/>
              <w:spacing w:after="0"/>
              <w:jc w:val="center"/>
              <w:rPr>
                <w:rFonts w:ascii="Calibri" w:hAnsi="Calibri"/>
                <w:sz w:val="20"/>
              </w:rPr>
            </w:pPr>
            <w:r>
              <w:rPr>
                <w:rFonts w:ascii="Calibri" w:hAnsi="Calibri"/>
                <w:sz w:val="20"/>
              </w:rPr>
              <w:t>56</w:t>
            </w:r>
          </w:p>
        </w:tc>
        <w:tc>
          <w:tcPr>
            <w:tcW w:w="576" w:type="dxa"/>
            <w:vAlign w:val="center"/>
          </w:tcPr>
          <w:p w14:paraId="449F1E29" w14:textId="5EC61F07" w:rsidR="00890350" w:rsidRPr="00DE3E14" w:rsidRDefault="00D1428C" w:rsidP="00890350">
            <w:pPr>
              <w:widowControl w:val="0"/>
              <w:spacing w:after="0"/>
              <w:jc w:val="center"/>
              <w:rPr>
                <w:rFonts w:ascii="Calibri" w:hAnsi="Calibri"/>
                <w:sz w:val="20"/>
              </w:rPr>
            </w:pPr>
            <w:r>
              <w:rPr>
                <w:rFonts w:ascii="Calibri" w:hAnsi="Calibri"/>
                <w:sz w:val="20"/>
              </w:rPr>
              <w:t>60</w:t>
            </w:r>
          </w:p>
        </w:tc>
        <w:tc>
          <w:tcPr>
            <w:tcW w:w="576" w:type="dxa"/>
            <w:vAlign w:val="center"/>
          </w:tcPr>
          <w:p w14:paraId="2754E316" w14:textId="51C5835B" w:rsidR="00890350" w:rsidRPr="00DE3E14" w:rsidRDefault="00D1428C" w:rsidP="00890350">
            <w:pPr>
              <w:widowControl w:val="0"/>
              <w:spacing w:after="0"/>
              <w:jc w:val="center"/>
              <w:rPr>
                <w:rFonts w:ascii="Calibri" w:hAnsi="Calibri"/>
                <w:sz w:val="20"/>
              </w:rPr>
            </w:pPr>
            <w:r>
              <w:rPr>
                <w:rFonts w:ascii="Calibri" w:hAnsi="Calibri"/>
                <w:sz w:val="20"/>
              </w:rPr>
              <w:t>54</w:t>
            </w:r>
          </w:p>
        </w:tc>
        <w:tc>
          <w:tcPr>
            <w:tcW w:w="640" w:type="dxa"/>
            <w:vAlign w:val="center"/>
          </w:tcPr>
          <w:p w14:paraId="7E9894CF" w14:textId="4770AB56" w:rsidR="00890350" w:rsidRPr="00752189" w:rsidRDefault="00D1428C" w:rsidP="00890350">
            <w:pPr>
              <w:widowControl w:val="0"/>
              <w:spacing w:after="0"/>
              <w:jc w:val="center"/>
              <w:rPr>
                <w:rFonts w:ascii="Calibri" w:hAnsi="Calibri"/>
                <w:b/>
                <w:bCs/>
                <w:sz w:val="20"/>
              </w:rPr>
            </w:pPr>
            <w:r w:rsidRPr="00752189">
              <w:rPr>
                <w:rFonts w:ascii="Calibri" w:hAnsi="Calibri"/>
                <w:b/>
                <w:bCs/>
                <w:sz w:val="20"/>
              </w:rPr>
              <w:t>406</w:t>
            </w:r>
          </w:p>
        </w:tc>
      </w:tr>
    </w:tbl>
    <w:p w14:paraId="6FA41A22" w14:textId="2D684F6B" w:rsidR="00056BFE" w:rsidRPr="00E820E0" w:rsidRDefault="00EB48F9" w:rsidP="00212473">
      <w:pPr>
        <w:pStyle w:val="SectionTitle"/>
        <w:rPr>
          <w:u w:val="single"/>
        </w:rPr>
      </w:pPr>
      <w:bookmarkStart w:id="1" w:name="ELA"/>
      <w:r w:rsidRPr="00E820E0">
        <w:rPr>
          <w:u w:val="single"/>
        </w:rPr>
        <w:t xml:space="preserve">GOAL </w:t>
      </w:r>
      <w:r w:rsidR="00A32D47">
        <w:rPr>
          <w:u w:val="single"/>
        </w:rPr>
        <w:t>1</w:t>
      </w:r>
      <w:r w:rsidRPr="00E820E0">
        <w:rPr>
          <w:u w:val="single"/>
        </w:rPr>
        <w:t xml:space="preserve">: </w:t>
      </w:r>
      <w:r w:rsidR="00056BFE" w:rsidRPr="00E820E0">
        <w:rPr>
          <w:u w:val="single"/>
        </w:rPr>
        <w:t>ENGLISH LANGUAGE ARTS</w:t>
      </w:r>
      <w:bookmarkEnd w:id="1"/>
    </w:p>
    <w:p w14:paraId="21018A10" w14:textId="77777777" w:rsidR="001D544B" w:rsidRPr="003D00FB" w:rsidRDefault="001D544B" w:rsidP="001D544B">
      <w:pPr>
        <w:pStyle w:val="Heading2"/>
      </w:pPr>
      <w:bookmarkStart w:id="2" w:name="_Hlk104475741"/>
      <w:r w:rsidRPr="003D00FB">
        <w:t>Background</w:t>
      </w:r>
    </w:p>
    <w:p w14:paraId="545FBC8B" w14:textId="77DD6752" w:rsidR="00C02FE6" w:rsidRPr="009E3C05" w:rsidRDefault="00C02FE6" w:rsidP="00C02FE6">
      <w:r>
        <w:t xml:space="preserve">For the 2022-23 school year, </w:t>
      </w:r>
      <w:r w:rsidR="00485661">
        <w:t xml:space="preserve">Empower </w:t>
      </w:r>
      <w:r>
        <w:t>Charter School continued to use the Core Knowledge Language Arts (CKLA) Skills and Knowledge Strands for grades K–2 and EL Education (formerly known as Expeditionary Learning) in grades 3–8.</w:t>
      </w:r>
    </w:p>
    <w:p w14:paraId="77D10C8A" w14:textId="77777777" w:rsidR="00C02FE6" w:rsidRPr="009E3C05" w:rsidRDefault="00C02FE6" w:rsidP="00C02FE6">
      <w:r>
        <w:t>K–2</w:t>
      </w:r>
    </w:p>
    <w:p w14:paraId="29DB077D" w14:textId="68325370" w:rsidR="00C02FE6" w:rsidRPr="009E3C05" w:rsidRDefault="00485661" w:rsidP="00C02FE6">
      <w:pPr>
        <w:rPr>
          <w:rFonts w:eastAsia="Quattrocento Sans"/>
        </w:rPr>
      </w:pPr>
      <w:r>
        <w:rPr>
          <w:rFonts w:eastAsia="Calibri"/>
        </w:rPr>
        <w:lastRenderedPageBreak/>
        <w:t>Empower’s</w:t>
      </w:r>
      <w:r w:rsidR="00C02FE6" w:rsidRPr="719DD063">
        <w:rPr>
          <w:rFonts w:eastAsia="Calibri"/>
        </w:rPr>
        <w:t xml:space="preserve"> early literacy curriculum focuses on developing phonological awareness, building content knowledge and vocabulary, and developing comprehension skills. </w:t>
      </w:r>
      <w:r>
        <w:rPr>
          <w:rFonts w:eastAsia="Calibri"/>
        </w:rPr>
        <w:t>Empower</w:t>
      </w:r>
      <w:r w:rsidR="00C02FE6" w:rsidRPr="719DD063">
        <w:rPr>
          <w:rFonts w:eastAsia="Calibri"/>
        </w:rPr>
        <w:t xml:space="preserve"> uses the C</w:t>
      </w:r>
      <w:r w:rsidR="00C02FE6">
        <w:t>ore Knowledge Language Arts (CKLA)</w:t>
      </w:r>
      <w:r w:rsidR="00C02FE6" w:rsidRPr="719DD063">
        <w:rPr>
          <w:rFonts w:eastAsia="Calibri"/>
        </w:rPr>
        <w:t xml:space="preserve"> program </w:t>
      </w:r>
      <w:r w:rsidR="00C02FE6">
        <w:t>as the main curriculum</w:t>
      </w:r>
      <w:r w:rsidR="00C02FE6" w:rsidRPr="719DD063">
        <w:rPr>
          <w:rFonts w:eastAsia="Calibri"/>
        </w:rPr>
        <w:t>. CKLA has two program strands: Knowledge and Skills. CKLA’s two strand program is research-based and provides extensive support for students as they become critical readers and writers. </w:t>
      </w:r>
    </w:p>
    <w:p w14:paraId="52BB1BE7" w14:textId="77777777" w:rsidR="00C02FE6" w:rsidRPr="009E3C05" w:rsidRDefault="00C02FE6" w:rsidP="00C02FE6">
      <w:pPr>
        <w:rPr>
          <w:rFonts w:eastAsia="Calibri"/>
        </w:rPr>
      </w:pPr>
      <w:r w:rsidRPr="719DD063">
        <w:rPr>
          <w:rFonts w:eastAsia="Calibri"/>
        </w:rPr>
        <w:t>According to CKLA, the </w:t>
      </w:r>
      <w:r w:rsidRPr="719DD063">
        <w:rPr>
          <w:rFonts w:eastAsia="Calibri"/>
          <w:b/>
          <w:bCs/>
        </w:rPr>
        <w:t>Knowledge</w:t>
      </w:r>
      <w:r w:rsidRPr="719DD063">
        <w:rPr>
          <w:rFonts w:eastAsia="Calibri"/>
        </w:rPr>
        <w:t> Strand emphasizes comprehension skill development in a language- and knowledge-rich context. The primary instructional activity is a read-aloud that exposes students to complex texts, related to a systematically ordered set of topics, or domains. The materials are designed to build knowledge in areas of history, science, literature, and geography. The lesson activities emphasize vocabulary acquisition, build comprehension skills through interactive discussions during and after reading, and use writing to extend and explore the texts and their content.</w:t>
      </w:r>
      <w:r w:rsidRPr="719DD063">
        <w:rPr>
          <w:rFonts w:eastAsia="Calibri"/>
          <w:vertAlign w:val="superscript"/>
        </w:rPr>
        <w:t xml:space="preserve"> </w:t>
      </w:r>
      <w:r w:rsidRPr="719DD063">
        <w:rPr>
          <w:rFonts w:eastAsia="Calibri"/>
        </w:rPr>
        <w:t>The</w:t>
      </w:r>
      <w:r w:rsidRPr="719DD063">
        <w:rPr>
          <w:rFonts w:eastAsia="Calibri"/>
          <w:b/>
          <w:bCs/>
        </w:rPr>
        <w:t> Skills</w:t>
      </w:r>
      <w:r w:rsidRPr="719DD063">
        <w:rPr>
          <w:rFonts w:eastAsia="Calibri"/>
        </w:rPr>
        <w:t> strand is a comprehensive, explicit, and systematic phonics program designed to build decoding, fluency, and writing/spelling skills.</w:t>
      </w:r>
    </w:p>
    <w:p w14:paraId="6F2A506C" w14:textId="0F32D085" w:rsidR="00C02FE6" w:rsidRPr="009E3C05" w:rsidRDefault="00C02FE6" w:rsidP="00C02FE6">
      <w:pPr>
        <w:pBdr>
          <w:top w:val="nil"/>
          <w:left w:val="nil"/>
          <w:bottom w:val="nil"/>
          <w:right w:val="nil"/>
          <w:between w:val="nil"/>
        </w:pBdr>
      </w:pPr>
      <w:r w:rsidRPr="719DD063">
        <w:rPr>
          <w:rFonts w:eastAsia="Calibri"/>
        </w:rPr>
        <w:t xml:space="preserve">In addition </w:t>
      </w:r>
      <w:r>
        <w:t>to the CKLA Program</w:t>
      </w:r>
      <w:r w:rsidRPr="719DD063">
        <w:rPr>
          <w:rFonts w:eastAsia="Calibri"/>
        </w:rPr>
        <w:t>, </w:t>
      </w:r>
      <w:r w:rsidR="00485661">
        <w:rPr>
          <w:rFonts w:eastAsia="Calibri"/>
        </w:rPr>
        <w:t>Empower</w:t>
      </w:r>
      <w:r>
        <w:t>’s K-2 literacy program</w:t>
      </w:r>
      <w:r w:rsidRPr="719DD063">
        <w:rPr>
          <w:rFonts w:eastAsia="Calibri"/>
        </w:rPr>
        <w:t xml:space="preserve"> also </w:t>
      </w:r>
      <w:proofErr w:type="gramStart"/>
      <w:r>
        <w:t>includes:</w:t>
      </w:r>
      <w:proofErr w:type="gramEnd"/>
      <w:r>
        <w:t xml:space="preserve"> Independent Reading, Small Group Instruction, Play Labs, and Interactive Read Aloud as supplemental supports for comprehension development, skill practice, and discourse.</w:t>
      </w:r>
    </w:p>
    <w:p w14:paraId="455C2177" w14:textId="77777777" w:rsidR="00C02FE6" w:rsidRPr="009E3C05" w:rsidRDefault="00C02FE6" w:rsidP="00C02FE6">
      <w:sdt>
        <w:sdtPr>
          <w:tag w:val="goog_rdk_14"/>
          <w:id w:val="567398866"/>
        </w:sdtPr>
        <w:sdtContent/>
      </w:sdt>
      <w:r w:rsidRPr="719DD063">
        <w:t>3–8</w:t>
      </w:r>
    </w:p>
    <w:p w14:paraId="7A7CB129" w14:textId="77777777" w:rsidR="00C02FE6" w:rsidRPr="009E3C05" w:rsidRDefault="00C02FE6" w:rsidP="00C02FE6">
      <w:pPr>
        <w:pBdr>
          <w:top w:val="nil"/>
          <w:left w:val="nil"/>
          <w:bottom w:val="nil"/>
          <w:right w:val="nil"/>
          <w:between w:val="nil"/>
        </w:pBdr>
        <w:rPr>
          <w:rFonts w:eastAsia="Quattrocento Sans"/>
        </w:rPr>
      </w:pPr>
      <w:r w:rsidRPr="719DD063">
        <w:rPr>
          <w:rFonts w:eastAsia="Calibri"/>
        </w:rPr>
        <w:t>Our literacy program is designed to help our students become successful readers and life-long learners who are prepared to thrive in college-preparatory high school programs and beyond. </w:t>
      </w:r>
    </w:p>
    <w:p w14:paraId="1CA5776B" w14:textId="330268AA" w:rsidR="00C02FE6" w:rsidRPr="009E3C05" w:rsidRDefault="00C02FE6" w:rsidP="00C02FE6">
      <w:r w:rsidRPr="719DD063">
        <w:rPr>
          <w:rFonts w:eastAsia="Calibri"/>
        </w:rPr>
        <w:t>Specifically, </w:t>
      </w:r>
      <w:r w:rsidR="00485661">
        <w:rPr>
          <w:rFonts w:eastAsia="Calibri"/>
        </w:rPr>
        <w:t>Empower</w:t>
      </w:r>
      <w:r w:rsidRPr="719DD063">
        <w:rPr>
          <w:rFonts w:eastAsia="Calibri"/>
        </w:rPr>
        <w:t> uses the EL Education curriculum as the primary resource for teaching literacy in grades 3–8. EL Education includes both reading and writing instruction as well as explicitly embedding the Speaking and Listening Standards. The curriculum is designed to address the three key components of the standards: (1) regular practice with complex text and its academic language, (2) reading, writing, and speaking grounded in evidence from both literary and informational text, and (3) building knowledge through content-rich non-fiction. Based on the latest research supporting the power of background knowledge, EL modules are designed around topics that help students build background knowledge. Modules also include a blend of fiction and non-fiction complex texts. In each module, students </w:t>
      </w:r>
      <w:proofErr w:type="gramStart"/>
      <w:r w:rsidRPr="719DD063">
        <w:rPr>
          <w:rFonts w:eastAsia="Calibri"/>
        </w:rPr>
        <w:t>have the opportunity to</w:t>
      </w:r>
      <w:proofErr w:type="gramEnd"/>
      <w:r w:rsidRPr="719DD063">
        <w:rPr>
          <w:rFonts w:eastAsia="Calibri"/>
        </w:rPr>
        <w:t xml:space="preserve"> dig deeply into a high-interest topic by analyzing complex, grade-level texts and then completing performance tasks and assessments aligned to the standards. </w:t>
      </w:r>
    </w:p>
    <w:p w14:paraId="12E311BA" w14:textId="7D908E20" w:rsidR="00C02FE6" w:rsidRPr="009E3C05" w:rsidRDefault="00C02FE6" w:rsidP="00C02FE6">
      <w:r w:rsidRPr="719DD063">
        <w:rPr>
          <w:rFonts w:eastAsia="Calibri"/>
        </w:rPr>
        <w:t xml:space="preserve">In addition, we offer students four periods per week of Close Reading where they read short grade-level texts, dissect the main ideas and craft and structure moves </w:t>
      </w:r>
      <w:proofErr w:type="gramStart"/>
      <w:r w:rsidRPr="719DD063">
        <w:rPr>
          <w:rFonts w:eastAsia="Calibri"/>
        </w:rPr>
        <w:t>in order to</w:t>
      </w:r>
      <w:proofErr w:type="gramEnd"/>
      <w:r w:rsidRPr="719DD063">
        <w:rPr>
          <w:rFonts w:eastAsia="Calibri"/>
        </w:rPr>
        <w:t xml:space="preserve"> build independence as readers. Beginning in 20-21,</w:t>
      </w:r>
      <w:r w:rsidR="00485661">
        <w:rPr>
          <w:rFonts w:eastAsia="Calibri"/>
        </w:rPr>
        <w:t xml:space="preserve"> Empower</w:t>
      </w:r>
      <w:r w:rsidRPr="719DD063">
        <w:rPr>
          <w:rFonts w:eastAsia="Calibri"/>
        </w:rPr>
        <w:t xml:space="preserve"> </w:t>
      </w:r>
      <w:r>
        <w:t xml:space="preserve">uses i-Ready as a diagnostic assessment tool as well as to progress monitor RTI and small group instruction. </w:t>
      </w:r>
    </w:p>
    <w:p w14:paraId="2C2BB57C" w14:textId="77777777" w:rsidR="00C02FE6" w:rsidRPr="009E3C05" w:rsidRDefault="00C02FE6" w:rsidP="00C02FE6">
      <w:pPr>
        <w:pBdr>
          <w:top w:val="nil"/>
          <w:left w:val="nil"/>
          <w:bottom w:val="nil"/>
          <w:right w:val="nil"/>
          <w:between w:val="nil"/>
        </w:pBdr>
        <w:rPr>
          <w:rFonts w:eastAsia="Calibri"/>
        </w:rPr>
      </w:pPr>
      <w:r w:rsidRPr="719DD063">
        <w:rPr>
          <w:rFonts w:eastAsia="Calibri"/>
        </w:rPr>
        <w:t xml:space="preserve">Writing was also a focus for the 2022 – 23 school year. We improved our approach to writing both within our EL curriculum and across content areas. This has helped us utilize EL to its full capacity, highlighting the writing instruction it already contains as well as supplementing when needed. This was </w:t>
      </w:r>
      <w:r w:rsidRPr="719DD063">
        <w:rPr>
          <w:rFonts w:eastAsia="Calibri"/>
        </w:rPr>
        <w:lastRenderedPageBreak/>
        <w:t xml:space="preserve">in service of improving collaboration and consistency in writing across content areas and throughout data cycles. </w:t>
      </w:r>
    </w:p>
    <w:p w14:paraId="23DE1045" w14:textId="77777777" w:rsidR="00C02FE6" w:rsidRPr="009E3C05" w:rsidRDefault="00C02FE6" w:rsidP="00C02FE6">
      <w:pPr>
        <w:rPr>
          <w:rFonts w:eastAsia="Calibri"/>
        </w:rPr>
      </w:pPr>
      <w:r w:rsidRPr="719DD063">
        <w:rPr>
          <w:rFonts w:eastAsia="Calibri"/>
        </w:rPr>
        <w:t xml:space="preserve">In the 22-23 school year, we focused on improving the quality and cultural relevance of texts students engaged with daily, providing more prescriptive and detailed guidance around teaching craft and structure, and providing more structure around explicit test sophistication strategies. </w:t>
      </w:r>
    </w:p>
    <w:p w14:paraId="1922DFB7" w14:textId="12AAB513" w:rsidR="00C02FE6" w:rsidRPr="009E3C05" w:rsidRDefault="00C02FE6" w:rsidP="00C02FE6">
      <w:r>
        <w:t xml:space="preserve">Students who required additional reading support in 22-23 received small group, targeted instruction using mCLASS intervention, Just Words, Wilson, or Leveled Literacy Intervention. Students who are Multi-Lingual Learners (MLLs) were offered SIOP. In addition to their core literacy programming, each week, </w:t>
      </w:r>
      <w:r w:rsidR="00485661">
        <w:t>Empower’s</w:t>
      </w:r>
      <w:r>
        <w:t xml:space="preserve"> students received four intensive periods of Close Reading. During Close Reading, students read short grade-level texts and analyzed the craft and structure moves the author used in service of the main idea and deepest meaning of the text. Throughout Close Reading, students were taught transferable thinking that provided access to unlock the deepest meaning of any texts, across all subject matters. ESI’s Program Team continued to provide support directly to </w:t>
      </w:r>
      <w:r w:rsidR="00C75EC2">
        <w:t>Empower</w:t>
      </w:r>
      <w:r>
        <w:t xml:space="preserve">’s leaders and teachers in these areas. </w:t>
      </w:r>
    </w:p>
    <w:p w14:paraId="69ED2F3E" w14:textId="08B1C3E6" w:rsidR="00C02FE6" w:rsidRPr="009E3C05" w:rsidRDefault="00C02FE6" w:rsidP="00C02FE6">
      <w:r>
        <w:t xml:space="preserve">For our youngest students, </w:t>
      </w:r>
      <w:r w:rsidR="00485661">
        <w:t>Empower</w:t>
      </w:r>
      <w:r>
        <w:t xml:space="preserve"> used the mCLASS DIBELS 8 assessment as the central literacy assessment in K-2</w:t>
      </w:r>
      <w:r w:rsidRPr="719DD063">
        <w:rPr>
          <w:rFonts w:eastAsia="Calibri" w:cs="Calibri"/>
        </w:rPr>
        <w:t xml:space="preserve">. </w:t>
      </w:r>
      <w:r>
        <w:t xml:space="preserve">Data from the assessment was used to inform responsive instruction across core content blocks and small group instruction (SGI). </w:t>
      </w:r>
      <w:r w:rsidR="00485661">
        <w:t>Empower</w:t>
      </w:r>
      <w:r>
        <w:t xml:space="preserve"> also continued use of Amplify Reading to provide personalized instructional support. </w:t>
      </w:r>
      <w:r w:rsidRPr="719DD063">
        <w:rPr>
          <w:rFonts w:eastAsia="Calibri" w:cs="Calibri"/>
        </w:rPr>
        <w:t xml:space="preserve">Amplify Reading is an interactive, </w:t>
      </w:r>
      <w:r>
        <w:t xml:space="preserve">game-based </w:t>
      </w:r>
      <w:r w:rsidRPr="719DD063">
        <w:rPr>
          <w:rFonts w:eastAsia="Calibri" w:cs="Calibri"/>
        </w:rPr>
        <w:t xml:space="preserve">platform that </w:t>
      </w:r>
      <w:r>
        <w:t xml:space="preserve">targets specific literacy skills for students based on their performance on the DIBELS 8. </w:t>
      </w:r>
    </w:p>
    <w:p w14:paraId="4B3A4D77" w14:textId="1183E174" w:rsidR="00C02FE6" w:rsidRPr="009E3C05" w:rsidRDefault="00485661" w:rsidP="00C02FE6">
      <w:r>
        <w:t>Empower</w:t>
      </w:r>
      <w:r w:rsidR="00C02FE6" w:rsidRPr="009E3C05">
        <w:t xml:space="preserve"> continued to use mCLASS Intervention as an additional curricular structure to provide enhanced support for students in response to mCLASS data. The mCLASS Intervention program groups students into SGI groups based on the highest-leverage skill they need support on and provides teachers with detailed scope and sequence and lessons for 2 weeks of intensive instruction with embedded progress monitoring. </w:t>
      </w:r>
    </w:p>
    <w:p w14:paraId="16BAB64F" w14:textId="3706DD24" w:rsidR="00C02FE6" w:rsidRPr="00771BE1" w:rsidRDefault="00C02FE6" w:rsidP="00C02FE6">
      <w:pPr>
        <w:rPr>
          <w:i/>
          <w:iCs/>
        </w:rPr>
      </w:pPr>
      <w:r w:rsidRPr="009E3C05">
        <w:t xml:space="preserve">For 3-8 students, </w:t>
      </w:r>
      <w:r w:rsidR="00485661">
        <w:t>Empower</w:t>
      </w:r>
      <w:r w:rsidRPr="009E3C05">
        <w:t xml:space="preserve"> administered i-Ready diagnostic assessments during the beginning of the year, middle of the year and end of the year. These assessments determined beginning of the year RTI groups and well as informed small group intervention and cross curricular differentiated supports throughout the year.</w:t>
      </w:r>
    </w:p>
    <w:p w14:paraId="111975E2" w14:textId="1C5823FF" w:rsidR="002E28F6" w:rsidRPr="00212473" w:rsidRDefault="008747D4" w:rsidP="00DD667B">
      <w:pPr>
        <w:pStyle w:val="SectionTitle"/>
        <w:spacing w:before="0"/>
      </w:pPr>
      <w:r>
        <w:rPr>
          <w:rStyle w:val="Heading1Char"/>
          <w:rFonts w:asciiTheme="minorHAnsi" w:hAnsiTheme="minorHAnsi" w:cstheme="minorHAnsi"/>
          <w:b w:val="0"/>
          <w:bCs w:val="0"/>
          <w:sz w:val="36"/>
          <w:szCs w:val="36"/>
        </w:rPr>
        <w:t>Elementary and Middle ELA</w:t>
      </w:r>
    </w:p>
    <w:p w14:paraId="34694921" w14:textId="3813E4CF" w:rsidR="001D544B" w:rsidRPr="0030446F" w:rsidRDefault="00586DAA" w:rsidP="001D544B">
      <w:pPr>
        <w:pStyle w:val="MeasureTitle"/>
        <w:rPr>
          <w:color w:val="auto"/>
        </w:rPr>
      </w:pPr>
      <w:r w:rsidRPr="0030446F">
        <w:rPr>
          <w:color w:val="auto"/>
        </w:rPr>
        <w:t xml:space="preserve">ELA </w:t>
      </w:r>
      <w:r w:rsidR="003003DE" w:rsidRPr="0030446F">
        <w:rPr>
          <w:color w:val="auto"/>
        </w:rPr>
        <w:t>Measure 1 -</w:t>
      </w:r>
      <w:r w:rsidR="001D544B" w:rsidRPr="0030446F">
        <w:rPr>
          <w:color w:val="auto"/>
        </w:rPr>
        <w:t xml:space="preserve"> Absolute </w:t>
      </w:r>
    </w:p>
    <w:p w14:paraId="46273AB9" w14:textId="74012DE5" w:rsidR="001D544B" w:rsidRPr="0030446F" w:rsidRDefault="001D544B" w:rsidP="001D544B">
      <w:pPr>
        <w:pStyle w:val="MeasureText"/>
        <w:rPr>
          <w:color w:val="auto"/>
        </w:rPr>
      </w:pPr>
      <w:r w:rsidRPr="0030446F">
        <w:rPr>
          <w:color w:val="auto"/>
        </w:rPr>
        <w:t>Each year, 75 percent of all tested students enrolled in at least their second year will perform at or above proficiency on the New York State English language arts examination for grades 3-8</w:t>
      </w:r>
      <w:r w:rsidR="006A1C17" w:rsidRPr="0030446F">
        <w:rPr>
          <w:color w:val="auto"/>
        </w:rPr>
        <w:t xml:space="preserve">. </w:t>
      </w:r>
    </w:p>
    <w:p w14:paraId="550AB9F4" w14:textId="77777777" w:rsidR="00DD667B" w:rsidRDefault="001D544B" w:rsidP="001D544B">
      <w:pPr>
        <w:rPr>
          <w:rFonts w:ascii="Calibri" w:hAnsi="Calibri"/>
          <w:szCs w:val="23"/>
        </w:rPr>
      </w:pPr>
      <w:bookmarkStart w:id="3" w:name="_Hlk136261208"/>
      <w:r w:rsidRPr="00DD2508">
        <w:rPr>
          <w:rFonts w:ascii="Calibri" w:hAnsi="Calibri"/>
          <w:szCs w:val="23"/>
        </w:rPr>
        <w:t>The table</w:t>
      </w:r>
      <w:r w:rsidR="00F016A8">
        <w:rPr>
          <w:rFonts w:ascii="Calibri" w:hAnsi="Calibri"/>
          <w:szCs w:val="23"/>
        </w:rPr>
        <w:t>s</w:t>
      </w:r>
      <w:r w:rsidRPr="00DD2508">
        <w:rPr>
          <w:rFonts w:ascii="Calibri" w:hAnsi="Calibri"/>
          <w:szCs w:val="23"/>
        </w:rPr>
        <w:t xml:space="preserve"> below summariz</w:t>
      </w:r>
      <w:r w:rsidR="00F016A8">
        <w:rPr>
          <w:rFonts w:ascii="Calibri" w:hAnsi="Calibri"/>
          <w:szCs w:val="23"/>
        </w:rPr>
        <w:t>e the</w:t>
      </w:r>
      <w:r w:rsidRPr="00DD2508">
        <w:rPr>
          <w:rFonts w:ascii="Calibri" w:hAnsi="Calibri"/>
          <w:szCs w:val="23"/>
        </w:rPr>
        <w:t xml:space="preserve"> participation information for this year’s test administration</w:t>
      </w:r>
      <w:r w:rsidR="00F016A8">
        <w:rPr>
          <w:rFonts w:ascii="Calibri" w:hAnsi="Calibri"/>
          <w:szCs w:val="23"/>
        </w:rPr>
        <w:t xml:space="preserve"> as well as the performance of all students and students enrolled for at least two years</w:t>
      </w:r>
      <w:r w:rsidR="00A4207E" w:rsidRPr="00DD2508">
        <w:rPr>
          <w:rFonts w:ascii="Calibri" w:hAnsi="Calibri"/>
          <w:szCs w:val="23"/>
        </w:rPr>
        <w:t>.</w:t>
      </w:r>
    </w:p>
    <w:p w14:paraId="0CC5C12C" w14:textId="77777777" w:rsidR="00DD667B" w:rsidRDefault="00DD667B">
      <w:pPr>
        <w:rPr>
          <w:rFonts w:ascii="Calibri" w:hAnsi="Calibri"/>
          <w:szCs w:val="23"/>
        </w:rPr>
      </w:pPr>
      <w:r>
        <w:rPr>
          <w:rFonts w:ascii="Calibri" w:hAnsi="Calibri"/>
          <w:szCs w:val="23"/>
        </w:rPr>
        <w:br w:type="page"/>
      </w:r>
    </w:p>
    <w:p w14:paraId="2DE303ED" w14:textId="178CB9EF" w:rsidR="001D544B" w:rsidRDefault="00A4207E" w:rsidP="001D544B">
      <w:pPr>
        <w:rPr>
          <w:rFonts w:ascii="Calibri" w:hAnsi="Calibri"/>
          <w:szCs w:val="23"/>
        </w:rPr>
      </w:pPr>
      <w:r w:rsidRPr="00DD2508">
        <w:rPr>
          <w:rFonts w:ascii="Calibri" w:hAnsi="Calibri"/>
          <w:szCs w:val="23"/>
          <w:vertAlign w:val="superscript"/>
        </w:rPr>
        <w:t xml:space="preserve"> </w:t>
      </w:r>
    </w:p>
    <w:bookmarkEnd w:id="3"/>
    <w:p w14:paraId="791A69EB" w14:textId="090BC067" w:rsidR="001D544B" w:rsidRPr="00DD2508" w:rsidRDefault="001D544B" w:rsidP="001D544B">
      <w:pPr>
        <w:pStyle w:val="TableHeader"/>
      </w:pPr>
      <w:r>
        <w:lastRenderedPageBreak/>
        <w:t>20</w:t>
      </w:r>
      <w:r w:rsidR="0085212A">
        <w:t>2</w:t>
      </w:r>
      <w:r w:rsidR="00200116">
        <w:t>2</w:t>
      </w:r>
      <w:r>
        <w:t>-</w:t>
      </w:r>
      <w:r w:rsidR="0085212A">
        <w:t>2</w:t>
      </w:r>
      <w:r w:rsidR="00200116">
        <w:t>3</w:t>
      </w:r>
      <w:r w:rsidRPr="00DD2508">
        <w:t xml:space="preserve"> State English Language Arts Exam</w:t>
      </w:r>
      <w:r>
        <w:br/>
      </w:r>
      <w:r w:rsidRPr="00DD2508">
        <w:t>Number of Students Tested and Not Tested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990"/>
        <w:gridCol w:w="810"/>
        <w:gridCol w:w="811"/>
        <w:gridCol w:w="811"/>
        <w:gridCol w:w="810"/>
        <w:gridCol w:w="1001"/>
        <w:gridCol w:w="895"/>
        <w:gridCol w:w="1161"/>
      </w:tblGrid>
      <w:tr w:rsidR="005F6DC9" w:rsidRPr="00DD2508" w14:paraId="446E5C26" w14:textId="77777777" w:rsidTr="000656DB">
        <w:trPr>
          <w:jc w:val="center"/>
        </w:trPr>
        <w:tc>
          <w:tcPr>
            <w:tcW w:w="810" w:type="dxa"/>
            <w:vMerge w:val="restart"/>
            <w:vAlign w:val="center"/>
          </w:tcPr>
          <w:p w14:paraId="055E5FE0" w14:textId="77777777" w:rsidR="005F6DC9" w:rsidRPr="00DE3E14" w:rsidRDefault="005F6DC9" w:rsidP="0077425A">
            <w:pPr>
              <w:pStyle w:val="TableText"/>
            </w:pPr>
            <w:bookmarkStart w:id="4" w:name="_Hlk136261268"/>
            <w:r w:rsidRPr="00DD2508">
              <w:t xml:space="preserve">  </w:t>
            </w:r>
            <w:r w:rsidRPr="00DE3E14">
              <w:t>Grade</w:t>
            </w:r>
          </w:p>
        </w:tc>
        <w:tc>
          <w:tcPr>
            <w:tcW w:w="990" w:type="dxa"/>
            <w:vMerge w:val="restart"/>
            <w:vAlign w:val="center"/>
          </w:tcPr>
          <w:p w14:paraId="1090BF76" w14:textId="77777777" w:rsidR="005F6DC9" w:rsidRPr="00DE3E14" w:rsidRDefault="005F6DC9" w:rsidP="0077425A">
            <w:pPr>
              <w:pStyle w:val="TableText"/>
            </w:pPr>
            <w:r w:rsidRPr="00DE3E14">
              <w:t>Total Tested</w:t>
            </w:r>
          </w:p>
        </w:tc>
        <w:tc>
          <w:tcPr>
            <w:tcW w:w="5138" w:type="dxa"/>
            <w:gridSpan w:val="6"/>
          </w:tcPr>
          <w:p w14:paraId="1C0DD65B" w14:textId="5010B96A" w:rsidR="005F6DC9" w:rsidRPr="00DE3E14" w:rsidRDefault="005F6DC9" w:rsidP="0077425A">
            <w:pPr>
              <w:pStyle w:val="TableText"/>
            </w:pPr>
            <w:r w:rsidRPr="00DE3E14">
              <w:t>Not Tested</w:t>
            </w:r>
          </w:p>
        </w:tc>
        <w:tc>
          <w:tcPr>
            <w:tcW w:w="1161" w:type="dxa"/>
            <w:vMerge w:val="restart"/>
            <w:vAlign w:val="center"/>
          </w:tcPr>
          <w:p w14:paraId="59E51548" w14:textId="77777777" w:rsidR="005F6DC9" w:rsidRPr="00DE3E14" w:rsidRDefault="005F6DC9" w:rsidP="0077425A">
            <w:pPr>
              <w:pStyle w:val="TableText"/>
            </w:pPr>
            <w:r w:rsidRPr="00DE3E14">
              <w:t>Total Enrolled</w:t>
            </w:r>
          </w:p>
        </w:tc>
      </w:tr>
      <w:tr w:rsidR="00AF1F1D" w:rsidRPr="00DD2508" w14:paraId="4763B053" w14:textId="77777777" w:rsidTr="005F6DC9">
        <w:trPr>
          <w:jc w:val="center"/>
        </w:trPr>
        <w:tc>
          <w:tcPr>
            <w:tcW w:w="810" w:type="dxa"/>
            <w:vMerge/>
            <w:vAlign w:val="center"/>
          </w:tcPr>
          <w:p w14:paraId="58D1F458" w14:textId="77777777" w:rsidR="00AF1F1D" w:rsidRPr="00DE3E14" w:rsidRDefault="00AF1F1D" w:rsidP="00AF1F1D">
            <w:pPr>
              <w:pStyle w:val="TableText"/>
            </w:pPr>
          </w:p>
        </w:tc>
        <w:tc>
          <w:tcPr>
            <w:tcW w:w="990" w:type="dxa"/>
            <w:vMerge/>
            <w:vAlign w:val="center"/>
          </w:tcPr>
          <w:p w14:paraId="0997CC4F" w14:textId="77777777" w:rsidR="00AF1F1D" w:rsidRPr="00DE3E14" w:rsidRDefault="00AF1F1D" w:rsidP="00AF1F1D">
            <w:pPr>
              <w:pStyle w:val="TableText"/>
            </w:pPr>
          </w:p>
        </w:tc>
        <w:tc>
          <w:tcPr>
            <w:tcW w:w="810" w:type="dxa"/>
            <w:vAlign w:val="center"/>
          </w:tcPr>
          <w:p w14:paraId="08C5FB6E" w14:textId="6EECFDC6" w:rsidR="00AF1F1D" w:rsidRPr="00DE3E14" w:rsidRDefault="00AF1F1D" w:rsidP="00AF1F1D">
            <w:pPr>
              <w:pStyle w:val="TableText"/>
            </w:pPr>
            <w:r w:rsidRPr="00DE3E14">
              <w:t>Absent</w:t>
            </w:r>
          </w:p>
        </w:tc>
        <w:tc>
          <w:tcPr>
            <w:tcW w:w="811" w:type="dxa"/>
            <w:vAlign w:val="center"/>
          </w:tcPr>
          <w:p w14:paraId="1F859B3D" w14:textId="38F80172" w:rsidR="00AF1F1D" w:rsidRPr="00DE3E14" w:rsidRDefault="005F6DC9" w:rsidP="00AF1F1D">
            <w:pPr>
              <w:pStyle w:val="TableText"/>
            </w:pPr>
            <w:r>
              <w:t>Refusal</w:t>
            </w:r>
          </w:p>
        </w:tc>
        <w:tc>
          <w:tcPr>
            <w:tcW w:w="811" w:type="dxa"/>
            <w:vAlign w:val="center"/>
          </w:tcPr>
          <w:p w14:paraId="31D4C2B5" w14:textId="1B9933EA" w:rsidR="00AF1F1D" w:rsidRPr="00DE3E14" w:rsidRDefault="00AF1F1D" w:rsidP="00AF1F1D">
            <w:pPr>
              <w:pStyle w:val="TableText"/>
            </w:pPr>
            <w:r w:rsidRPr="00DE3E14">
              <w:t>ELL</w:t>
            </w:r>
            <w:r w:rsidR="005F6DC9">
              <w:t>/IEP</w:t>
            </w:r>
          </w:p>
        </w:tc>
        <w:tc>
          <w:tcPr>
            <w:tcW w:w="810" w:type="dxa"/>
            <w:vAlign w:val="center"/>
          </w:tcPr>
          <w:p w14:paraId="63A130E6" w14:textId="6F2E9855" w:rsidR="00AF1F1D" w:rsidRPr="00DE3E14" w:rsidRDefault="005F6DC9" w:rsidP="00AF1F1D">
            <w:pPr>
              <w:pStyle w:val="TableText"/>
            </w:pPr>
            <w:r>
              <w:t>Admin error</w:t>
            </w:r>
          </w:p>
        </w:tc>
        <w:tc>
          <w:tcPr>
            <w:tcW w:w="1001" w:type="dxa"/>
            <w:vAlign w:val="center"/>
          </w:tcPr>
          <w:p w14:paraId="39DDDB2B" w14:textId="5C8F2B97" w:rsidR="00AF1F1D" w:rsidRPr="00DE3E14" w:rsidRDefault="005F6DC9" w:rsidP="00AF1F1D">
            <w:pPr>
              <w:pStyle w:val="TableText"/>
            </w:pPr>
            <w:r>
              <w:t>Medically excused</w:t>
            </w:r>
          </w:p>
        </w:tc>
        <w:tc>
          <w:tcPr>
            <w:tcW w:w="895" w:type="dxa"/>
          </w:tcPr>
          <w:p w14:paraId="0F2DE4E1" w14:textId="6E4D230D" w:rsidR="00AF1F1D" w:rsidRPr="00DE3E14" w:rsidRDefault="00AF1F1D" w:rsidP="00AF1F1D">
            <w:pPr>
              <w:pStyle w:val="TableText"/>
            </w:pPr>
            <w:r>
              <w:t>Other reason</w:t>
            </w:r>
          </w:p>
        </w:tc>
        <w:tc>
          <w:tcPr>
            <w:tcW w:w="1161" w:type="dxa"/>
            <w:vMerge/>
            <w:vAlign w:val="center"/>
          </w:tcPr>
          <w:p w14:paraId="6EB2408F" w14:textId="77777777" w:rsidR="00AF1F1D" w:rsidRPr="00DE3E14" w:rsidRDefault="00AF1F1D" w:rsidP="00AF1F1D">
            <w:pPr>
              <w:pStyle w:val="TableText"/>
            </w:pPr>
          </w:p>
        </w:tc>
      </w:tr>
      <w:tr w:rsidR="00AF1F1D" w:rsidRPr="00DD2508" w14:paraId="75C13B16" w14:textId="77777777" w:rsidTr="005F6DC9">
        <w:trPr>
          <w:jc w:val="center"/>
        </w:trPr>
        <w:tc>
          <w:tcPr>
            <w:tcW w:w="810" w:type="dxa"/>
            <w:vAlign w:val="center"/>
          </w:tcPr>
          <w:p w14:paraId="56703C17" w14:textId="77777777" w:rsidR="00AF1F1D" w:rsidRPr="00DE3E14" w:rsidRDefault="00AF1F1D" w:rsidP="00AF1F1D">
            <w:pPr>
              <w:pStyle w:val="TableText"/>
            </w:pPr>
            <w:r w:rsidRPr="00DE3E14">
              <w:t>3</w:t>
            </w:r>
          </w:p>
        </w:tc>
        <w:tc>
          <w:tcPr>
            <w:tcW w:w="990" w:type="dxa"/>
            <w:vAlign w:val="center"/>
          </w:tcPr>
          <w:p w14:paraId="2ABE1353" w14:textId="116E72F5" w:rsidR="00AF1F1D" w:rsidRPr="00DE3E14" w:rsidRDefault="00A20069" w:rsidP="00AF1F1D">
            <w:pPr>
              <w:pStyle w:val="TableText"/>
            </w:pPr>
            <w:r>
              <w:t>29</w:t>
            </w:r>
          </w:p>
        </w:tc>
        <w:tc>
          <w:tcPr>
            <w:tcW w:w="810" w:type="dxa"/>
          </w:tcPr>
          <w:p w14:paraId="5CB11E50" w14:textId="77777777" w:rsidR="00AF1F1D" w:rsidRPr="00DE3E14" w:rsidRDefault="00AF1F1D" w:rsidP="00AF1F1D">
            <w:pPr>
              <w:pStyle w:val="TableText"/>
            </w:pPr>
          </w:p>
        </w:tc>
        <w:tc>
          <w:tcPr>
            <w:tcW w:w="811" w:type="dxa"/>
            <w:vAlign w:val="center"/>
          </w:tcPr>
          <w:p w14:paraId="58F8303E" w14:textId="265982E1" w:rsidR="00AF1F1D" w:rsidRPr="00DE3E14" w:rsidRDefault="00102C46" w:rsidP="00AF1F1D">
            <w:pPr>
              <w:pStyle w:val="TableText"/>
            </w:pPr>
            <w:r>
              <w:t>6</w:t>
            </w:r>
          </w:p>
        </w:tc>
        <w:tc>
          <w:tcPr>
            <w:tcW w:w="811" w:type="dxa"/>
          </w:tcPr>
          <w:p w14:paraId="0E1C901E" w14:textId="77777777" w:rsidR="00AF1F1D" w:rsidRPr="00DE3E14" w:rsidRDefault="00AF1F1D" w:rsidP="00AF1F1D">
            <w:pPr>
              <w:pStyle w:val="TableText"/>
            </w:pPr>
          </w:p>
        </w:tc>
        <w:tc>
          <w:tcPr>
            <w:tcW w:w="810" w:type="dxa"/>
            <w:vAlign w:val="center"/>
          </w:tcPr>
          <w:p w14:paraId="445F933D" w14:textId="658A84FB" w:rsidR="00AF1F1D" w:rsidRPr="00DE3E14" w:rsidRDefault="00AF1F1D" w:rsidP="00AF1F1D">
            <w:pPr>
              <w:pStyle w:val="TableText"/>
            </w:pPr>
          </w:p>
        </w:tc>
        <w:tc>
          <w:tcPr>
            <w:tcW w:w="1001" w:type="dxa"/>
            <w:vAlign w:val="center"/>
          </w:tcPr>
          <w:p w14:paraId="21A06766" w14:textId="77777777" w:rsidR="00AF1F1D" w:rsidRPr="00DE3E14" w:rsidRDefault="00AF1F1D" w:rsidP="00AF1F1D">
            <w:pPr>
              <w:pStyle w:val="TableText"/>
            </w:pPr>
          </w:p>
        </w:tc>
        <w:tc>
          <w:tcPr>
            <w:tcW w:w="895" w:type="dxa"/>
          </w:tcPr>
          <w:p w14:paraId="21AB7E89" w14:textId="77777777" w:rsidR="00AF1F1D" w:rsidRPr="00DE3E14" w:rsidRDefault="00AF1F1D" w:rsidP="00AF1F1D">
            <w:pPr>
              <w:pStyle w:val="TableText"/>
            </w:pPr>
          </w:p>
        </w:tc>
        <w:tc>
          <w:tcPr>
            <w:tcW w:w="1161" w:type="dxa"/>
            <w:vAlign w:val="center"/>
          </w:tcPr>
          <w:p w14:paraId="4B221660" w14:textId="61D66CA9" w:rsidR="00AF1F1D" w:rsidRPr="00DE3E14" w:rsidRDefault="008A5C35" w:rsidP="00AF1F1D">
            <w:pPr>
              <w:pStyle w:val="TableText"/>
            </w:pPr>
            <w:r>
              <w:t>35</w:t>
            </w:r>
          </w:p>
        </w:tc>
      </w:tr>
      <w:tr w:rsidR="00AF1F1D" w:rsidRPr="00DD2508" w14:paraId="776DD92D" w14:textId="77777777" w:rsidTr="005F6DC9">
        <w:trPr>
          <w:jc w:val="center"/>
        </w:trPr>
        <w:tc>
          <w:tcPr>
            <w:tcW w:w="810" w:type="dxa"/>
            <w:vAlign w:val="center"/>
          </w:tcPr>
          <w:p w14:paraId="1104AF82" w14:textId="77777777" w:rsidR="00AF1F1D" w:rsidRPr="00DE3E14" w:rsidRDefault="00AF1F1D" w:rsidP="00AF1F1D">
            <w:pPr>
              <w:pStyle w:val="TableText"/>
            </w:pPr>
            <w:r w:rsidRPr="00DE3E14">
              <w:t>4</w:t>
            </w:r>
          </w:p>
        </w:tc>
        <w:tc>
          <w:tcPr>
            <w:tcW w:w="990" w:type="dxa"/>
            <w:vAlign w:val="center"/>
          </w:tcPr>
          <w:p w14:paraId="7BCDD315" w14:textId="18D5CE30" w:rsidR="00AF1F1D" w:rsidRPr="00DE3E14" w:rsidRDefault="00A20069" w:rsidP="00AF1F1D">
            <w:pPr>
              <w:pStyle w:val="TableText"/>
            </w:pPr>
            <w:r>
              <w:t>43</w:t>
            </w:r>
          </w:p>
        </w:tc>
        <w:tc>
          <w:tcPr>
            <w:tcW w:w="810" w:type="dxa"/>
          </w:tcPr>
          <w:p w14:paraId="259C3FAC" w14:textId="77777777" w:rsidR="00AF1F1D" w:rsidRPr="00DE3E14" w:rsidRDefault="00AF1F1D" w:rsidP="00AF1F1D">
            <w:pPr>
              <w:pStyle w:val="TableText"/>
            </w:pPr>
          </w:p>
        </w:tc>
        <w:tc>
          <w:tcPr>
            <w:tcW w:w="811" w:type="dxa"/>
            <w:vAlign w:val="center"/>
          </w:tcPr>
          <w:p w14:paraId="2227CA10" w14:textId="348073FB" w:rsidR="00AF1F1D" w:rsidRPr="00DE3E14" w:rsidRDefault="009841F2" w:rsidP="00AF1F1D">
            <w:pPr>
              <w:pStyle w:val="TableText"/>
            </w:pPr>
            <w:r>
              <w:t>4</w:t>
            </w:r>
          </w:p>
        </w:tc>
        <w:tc>
          <w:tcPr>
            <w:tcW w:w="811" w:type="dxa"/>
          </w:tcPr>
          <w:p w14:paraId="5957883F" w14:textId="5D94BE37" w:rsidR="00AF1F1D" w:rsidRPr="00DE3E14" w:rsidRDefault="00AF1F1D" w:rsidP="00AF1F1D">
            <w:pPr>
              <w:pStyle w:val="TableText"/>
            </w:pPr>
          </w:p>
        </w:tc>
        <w:tc>
          <w:tcPr>
            <w:tcW w:w="810" w:type="dxa"/>
            <w:vAlign w:val="center"/>
          </w:tcPr>
          <w:p w14:paraId="6B7F7DFC" w14:textId="2ED91717" w:rsidR="00AF1F1D" w:rsidRPr="00DE3E14" w:rsidRDefault="00AF1F1D" w:rsidP="00AF1F1D">
            <w:pPr>
              <w:pStyle w:val="TableText"/>
            </w:pPr>
          </w:p>
        </w:tc>
        <w:tc>
          <w:tcPr>
            <w:tcW w:w="1001" w:type="dxa"/>
            <w:vAlign w:val="center"/>
          </w:tcPr>
          <w:p w14:paraId="151112E7" w14:textId="77777777" w:rsidR="00AF1F1D" w:rsidRPr="00DE3E14" w:rsidRDefault="00AF1F1D" w:rsidP="00AF1F1D">
            <w:pPr>
              <w:pStyle w:val="TableText"/>
            </w:pPr>
          </w:p>
        </w:tc>
        <w:tc>
          <w:tcPr>
            <w:tcW w:w="895" w:type="dxa"/>
          </w:tcPr>
          <w:p w14:paraId="4B0EE030" w14:textId="77777777" w:rsidR="00AF1F1D" w:rsidRPr="00DE3E14" w:rsidRDefault="00AF1F1D" w:rsidP="00AF1F1D">
            <w:pPr>
              <w:pStyle w:val="TableText"/>
            </w:pPr>
          </w:p>
        </w:tc>
        <w:tc>
          <w:tcPr>
            <w:tcW w:w="1161" w:type="dxa"/>
            <w:vAlign w:val="center"/>
          </w:tcPr>
          <w:p w14:paraId="14BB7B17" w14:textId="3521B5AE" w:rsidR="00AF1F1D" w:rsidRPr="00DE3E14" w:rsidRDefault="008A5C35" w:rsidP="00AF1F1D">
            <w:pPr>
              <w:pStyle w:val="TableText"/>
            </w:pPr>
            <w:r>
              <w:t>47</w:t>
            </w:r>
          </w:p>
        </w:tc>
      </w:tr>
      <w:tr w:rsidR="00AF1F1D" w:rsidRPr="00DD2508" w14:paraId="03CA66A9" w14:textId="77777777" w:rsidTr="005F6DC9">
        <w:trPr>
          <w:jc w:val="center"/>
        </w:trPr>
        <w:tc>
          <w:tcPr>
            <w:tcW w:w="810" w:type="dxa"/>
            <w:vAlign w:val="center"/>
          </w:tcPr>
          <w:p w14:paraId="4C31798D" w14:textId="77777777" w:rsidR="00AF1F1D" w:rsidRPr="00DE3E14" w:rsidRDefault="00AF1F1D" w:rsidP="00AF1F1D">
            <w:pPr>
              <w:pStyle w:val="TableText"/>
            </w:pPr>
            <w:r w:rsidRPr="00DE3E14">
              <w:t>5</w:t>
            </w:r>
          </w:p>
        </w:tc>
        <w:tc>
          <w:tcPr>
            <w:tcW w:w="990" w:type="dxa"/>
            <w:vAlign w:val="center"/>
          </w:tcPr>
          <w:p w14:paraId="2110E6C6" w14:textId="7116AA97" w:rsidR="00AF1F1D" w:rsidRPr="00DE3E14" w:rsidRDefault="00A20069" w:rsidP="00AF1F1D">
            <w:pPr>
              <w:pStyle w:val="TableText"/>
            </w:pPr>
            <w:r>
              <w:t>51</w:t>
            </w:r>
          </w:p>
        </w:tc>
        <w:tc>
          <w:tcPr>
            <w:tcW w:w="810" w:type="dxa"/>
          </w:tcPr>
          <w:p w14:paraId="10FF55D9" w14:textId="77777777" w:rsidR="00AF1F1D" w:rsidRPr="00DE3E14" w:rsidRDefault="00AF1F1D" w:rsidP="00AF1F1D">
            <w:pPr>
              <w:pStyle w:val="TableText"/>
            </w:pPr>
          </w:p>
        </w:tc>
        <w:tc>
          <w:tcPr>
            <w:tcW w:w="811" w:type="dxa"/>
            <w:vAlign w:val="center"/>
          </w:tcPr>
          <w:p w14:paraId="2071F786" w14:textId="3EEE4032" w:rsidR="00AF1F1D" w:rsidRPr="00DE3E14" w:rsidRDefault="009841F2" w:rsidP="00AF1F1D">
            <w:pPr>
              <w:pStyle w:val="TableText"/>
            </w:pPr>
            <w:r>
              <w:t>2</w:t>
            </w:r>
          </w:p>
        </w:tc>
        <w:tc>
          <w:tcPr>
            <w:tcW w:w="811" w:type="dxa"/>
          </w:tcPr>
          <w:p w14:paraId="52ED7920" w14:textId="13952401" w:rsidR="00AF1F1D" w:rsidRPr="00DE3E14" w:rsidRDefault="00AF1F1D" w:rsidP="00AF1F1D">
            <w:pPr>
              <w:pStyle w:val="TableText"/>
            </w:pPr>
          </w:p>
        </w:tc>
        <w:tc>
          <w:tcPr>
            <w:tcW w:w="810" w:type="dxa"/>
            <w:vAlign w:val="center"/>
          </w:tcPr>
          <w:p w14:paraId="4F318EFE" w14:textId="639B2BD5" w:rsidR="00AF1F1D" w:rsidRPr="00DE3E14" w:rsidRDefault="00AF1F1D" w:rsidP="00AF1F1D">
            <w:pPr>
              <w:pStyle w:val="TableText"/>
            </w:pPr>
          </w:p>
        </w:tc>
        <w:tc>
          <w:tcPr>
            <w:tcW w:w="1001" w:type="dxa"/>
            <w:vAlign w:val="center"/>
          </w:tcPr>
          <w:p w14:paraId="3B4792C5" w14:textId="77777777" w:rsidR="00AF1F1D" w:rsidRPr="00DE3E14" w:rsidRDefault="00AF1F1D" w:rsidP="00AF1F1D">
            <w:pPr>
              <w:pStyle w:val="TableText"/>
            </w:pPr>
          </w:p>
        </w:tc>
        <w:tc>
          <w:tcPr>
            <w:tcW w:w="895" w:type="dxa"/>
          </w:tcPr>
          <w:p w14:paraId="43D66A01" w14:textId="77777777" w:rsidR="00AF1F1D" w:rsidRPr="00DE3E14" w:rsidRDefault="00AF1F1D" w:rsidP="00AF1F1D">
            <w:pPr>
              <w:pStyle w:val="TableText"/>
            </w:pPr>
          </w:p>
        </w:tc>
        <w:tc>
          <w:tcPr>
            <w:tcW w:w="1161" w:type="dxa"/>
            <w:vAlign w:val="center"/>
          </w:tcPr>
          <w:p w14:paraId="13AD8B6C" w14:textId="63F4C057" w:rsidR="00AF1F1D" w:rsidRPr="00DE3E14" w:rsidRDefault="008A5C35" w:rsidP="00AF1F1D">
            <w:pPr>
              <w:pStyle w:val="TableText"/>
            </w:pPr>
            <w:r>
              <w:t>53</w:t>
            </w:r>
          </w:p>
        </w:tc>
      </w:tr>
      <w:tr w:rsidR="00AF1F1D" w:rsidRPr="00DD2508" w14:paraId="4E8FC0A3" w14:textId="77777777" w:rsidTr="005F6DC9">
        <w:trPr>
          <w:jc w:val="center"/>
        </w:trPr>
        <w:tc>
          <w:tcPr>
            <w:tcW w:w="810" w:type="dxa"/>
            <w:vAlign w:val="center"/>
          </w:tcPr>
          <w:p w14:paraId="06D10C42" w14:textId="77777777" w:rsidR="00AF1F1D" w:rsidRPr="00DE3E14" w:rsidRDefault="00AF1F1D" w:rsidP="00AF1F1D">
            <w:pPr>
              <w:pStyle w:val="TableText"/>
            </w:pPr>
            <w:r w:rsidRPr="00DE3E14">
              <w:t>6</w:t>
            </w:r>
          </w:p>
        </w:tc>
        <w:tc>
          <w:tcPr>
            <w:tcW w:w="990" w:type="dxa"/>
            <w:vAlign w:val="center"/>
          </w:tcPr>
          <w:p w14:paraId="1CCFEF8F" w14:textId="1AF52210" w:rsidR="00AF1F1D" w:rsidRPr="00DE3E14" w:rsidRDefault="00A20069" w:rsidP="00AF1F1D">
            <w:pPr>
              <w:pStyle w:val="TableText"/>
            </w:pPr>
            <w:r>
              <w:t>58</w:t>
            </w:r>
          </w:p>
        </w:tc>
        <w:tc>
          <w:tcPr>
            <w:tcW w:w="810" w:type="dxa"/>
          </w:tcPr>
          <w:p w14:paraId="1C1A73CE" w14:textId="77777777" w:rsidR="00AF1F1D" w:rsidRPr="00DE3E14" w:rsidRDefault="00AF1F1D" w:rsidP="00AF1F1D">
            <w:pPr>
              <w:pStyle w:val="TableText"/>
            </w:pPr>
          </w:p>
        </w:tc>
        <w:tc>
          <w:tcPr>
            <w:tcW w:w="811" w:type="dxa"/>
            <w:vAlign w:val="center"/>
          </w:tcPr>
          <w:p w14:paraId="70260189" w14:textId="129B3B8A" w:rsidR="00AF1F1D" w:rsidRPr="00DE3E14" w:rsidRDefault="00EB5B40" w:rsidP="00AF1F1D">
            <w:pPr>
              <w:pStyle w:val="TableText"/>
            </w:pPr>
            <w:r>
              <w:t>1</w:t>
            </w:r>
          </w:p>
        </w:tc>
        <w:tc>
          <w:tcPr>
            <w:tcW w:w="811" w:type="dxa"/>
          </w:tcPr>
          <w:p w14:paraId="68476E7C" w14:textId="77777777" w:rsidR="00AF1F1D" w:rsidRPr="00DE3E14" w:rsidRDefault="00AF1F1D" w:rsidP="00AF1F1D">
            <w:pPr>
              <w:pStyle w:val="TableText"/>
            </w:pPr>
          </w:p>
        </w:tc>
        <w:tc>
          <w:tcPr>
            <w:tcW w:w="810" w:type="dxa"/>
            <w:vAlign w:val="center"/>
          </w:tcPr>
          <w:p w14:paraId="7D15D4A2" w14:textId="7BE055C5" w:rsidR="00AF1F1D" w:rsidRPr="00DE3E14" w:rsidRDefault="00AF1F1D" w:rsidP="00AF1F1D">
            <w:pPr>
              <w:pStyle w:val="TableText"/>
            </w:pPr>
          </w:p>
        </w:tc>
        <w:tc>
          <w:tcPr>
            <w:tcW w:w="1001" w:type="dxa"/>
            <w:vAlign w:val="center"/>
          </w:tcPr>
          <w:p w14:paraId="498B5266" w14:textId="77777777" w:rsidR="00AF1F1D" w:rsidRPr="00DE3E14" w:rsidRDefault="00AF1F1D" w:rsidP="00AF1F1D">
            <w:pPr>
              <w:pStyle w:val="TableText"/>
            </w:pPr>
          </w:p>
        </w:tc>
        <w:tc>
          <w:tcPr>
            <w:tcW w:w="895" w:type="dxa"/>
          </w:tcPr>
          <w:p w14:paraId="00E4DD2A" w14:textId="6847CBF6" w:rsidR="00AF1F1D" w:rsidRPr="00DE3E14" w:rsidRDefault="00EB5B40" w:rsidP="00AF1F1D">
            <w:pPr>
              <w:pStyle w:val="TableText"/>
            </w:pPr>
            <w:r>
              <w:t>1</w:t>
            </w:r>
          </w:p>
        </w:tc>
        <w:tc>
          <w:tcPr>
            <w:tcW w:w="1161" w:type="dxa"/>
            <w:vAlign w:val="center"/>
          </w:tcPr>
          <w:p w14:paraId="67053A05" w14:textId="3D7A6087" w:rsidR="00AF1F1D" w:rsidRPr="00DE3E14" w:rsidRDefault="008A5C35" w:rsidP="00AF1F1D">
            <w:pPr>
              <w:pStyle w:val="TableText"/>
            </w:pPr>
            <w:r>
              <w:t>60</w:t>
            </w:r>
          </w:p>
        </w:tc>
      </w:tr>
      <w:tr w:rsidR="00AF1F1D" w:rsidRPr="00DD2508" w14:paraId="2E080FAB" w14:textId="77777777" w:rsidTr="005F6DC9">
        <w:trPr>
          <w:jc w:val="center"/>
        </w:trPr>
        <w:tc>
          <w:tcPr>
            <w:tcW w:w="810" w:type="dxa"/>
            <w:vAlign w:val="center"/>
          </w:tcPr>
          <w:p w14:paraId="7BDE04F4" w14:textId="77777777" w:rsidR="00AF1F1D" w:rsidRPr="00DE3E14" w:rsidRDefault="00AF1F1D" w:rsidP="00AF1F1D">
            <w:pPr>
              <w:pStyle w:val="TableText"/>
            </w:pPr>
            <w:r w:rsidRPr="00DE3E14">
              <w:t>7</w:t>
            </w:r>
          </w:p>
        </w:tc>
        <w:tc>
          <w:tcPr>
            <w:tcW w:w="990" w:type="dxa"/>
            <w:vAlign w:val="center"/>
          </w:tcPr>
          <w:p w14:paraId="0F70F962" w14:textId="339EA43B" w:rsidR="00AF1F1D" w:rsidRPr="00DE3E14" w:rsidRDefault="00A20069" w:rsidP="00AF1F1D">
            <w:pPr>
              <w:pStyle w:val="TableText"/>
            </w:pPr>
            <w:r>
              <w:t>58</w:t>
            </w:r>
          </w:p>
        </w:tc>
        <w:tc>
          <w:tcPr>
            <w:tcW w:w="810" w:type="dxa"/>
          </w:tcPr>
          <w:p w14:paraId="104426CB" w14:textId="77777777" w:rsidR="00AF1F1D" w:rsidRPr="00DE3E14" w:rsidRDefault="00AF1F1D" w:rsidP="00AF1F1D">
            <w:pPr>
              <w:pStyle w:val="TableText"/>
            </w:pPr>
          </w:p>
        </w:tc>
        <w:tc>
          <w:tcPr>
            <w:tcW w:w="811" w:type="dxa"/>
            <w:vAlign w:val="center"/>
          </w:tcPr>
          <w:p w14:paraId="7C1BD813" w14:textId="6FC1C14B" w:rsidR="00AF1F1D" w:rsidRPr="00DE3E14" w:rsidRDefault="009841F2" w:rsidP="00AF1F1D">
            <w:pPr>
              <w:pStyle w:val="TableText"/>
            </w:pPr>
            <w:r>
              <w:t>1</w:t>
            </w:r>
          </w:p>
        </w:tc>
        <w:tc>
          <w:tcPr>
            <w:tcW w:w="811" w:type="dxa"/>
          </w:tcPr>
          <w:p w14:paraId="6167BFF1" w14:textId="77777777" w:rsidR="00AF1F1D" w:rsidRPr="00DE3E14" w:rsidRDefault="00AF1F1D" w:rsidP="00AF1F1D">
            <w:pPr>
              <w:pStyle w:val="TableText"/>
            </w:pPr>
          </w:p>
        </w:tc>
        <w:tc>
          <w:tcPr>
            <w:tcW w:w="810" w:type="dxa"/>
            <w:vAlign w:val="center"/>
          </w:tcPr>
          <w:p w14:paraId="533D48F0" w14:textId="487C3E1D" w:rsidR="00AF1F1D" w:rsidRPr="00DE3E14" w:rsidRDefault="00AF1F1D" w:rsidP="00AF1F1D">
            <w:pPr>
              <w:pStyle w:val="TableText"/>
            </w:pPr>
          </w:p>
        </w:tc>
        <w:tc>
          <w:tcPr>
            <w:tcW w:w="1001" w:type="dxa"/>
            <w:vAlign w:val="center"/>
          </w:tcPr>
          <w:p w14:paraId="7123F8B9" w14:textId="77777777" w:rsidR="00AF1F1D" w:rsidRPr="00DE3E14" w:rsidRDefault="00AF1F1D" w:rsidP="00AF1F1D">
            <w:pPr>
              <w:pStyle w:val="TableText"/>
            </w:pPr>
          </w:p>
        </w:tc>
        <w:tc>
          <w:tcPr>
            <w:tcW w:w="895" w:type="dxa"/>
          </w:tcPr>
          <w:p w14:paraId="0C09D3BC" w14:textId="55F3BB62" w:rsidR="00AF1F1D" w:rsidRPr="00DE3E14" w:rsidRDefault="00AF1F1D" w:rsidP="00AF1F1D">
            <w:pPr>
              <w:pStyle w:val="TableText"/>
            </w:pPr>
          </w:p>
        </w:tc>
        <w:tc>
          <w:tcPr>
            <w:tcW w:w="1161" w:type="dxa"/>
            <w:vAlign w:val="center"/>
          </w:tcPr>
          <w:p w14:paraId="700C96F4" w14:textId="1C4B9D59" w:rsidR="00AF1F1D" w:rsidRPr="00DE3E14" w:rsidRDefault="008A5C35" w:rsidP="00AF1F1D">
            <w:pPr>
              <w:pStyle w:val="TableText"/>
            </w:pPr>
            <w:r>
              <w:t>59</w:t>
            </w:r>
          </w:p>
        </w:tc>
      </w:tr>
      <w:tr w:rsidR="00AF1F1D" w:rsidRPr="00DD2508" w14:paraId="277B4B22" w14:textId="77777777" w:rsidTr="005F6DC9">
        <w:trPr>
          <w:jc w:val="center"/>
        </w:trPr>
        <w:tc>
          <w:tcPr>
            <w:tcW w:w="810" w:type="dxa"/>
            <w:tcBorders>
              <w:bottom w:val="double" w:sz="4" w:space="0" w:color="auto"/>
            </w:tcBorders>
            <w:vAlign w:val="center"/>
          </w:tcPr>
          <w:p w14:paraId="064DE4DF" w14:textId="77777777" w:rsidR="00AF1F1D" w:rsidRPr="00DE3E14" w:rsidRDefault="00AF1F1D" w:rsidP="00AF1F1D">
            <w:pPr>
              <w:pStyle w:val="TableText"/>
            </w:pPr>
            <w:r w:rsidRPr="00DE3E14">
              <w:t>8</w:t>
            </w:r>
          </w:p>
        </w:tc>
        <w:tc>
          <w:tcPr>
            <w:tcW w:w="990" w:type="dxa"/>
            <w:tcBorders>
              <w:bottom w:val="double" w:sz="4" w:space="0" w:color="auto"/>
            </w:tcBorders>
            <w:vAlign w:val="center"/>
          </w:tcPr>
          <w:p w14:paraId="7551F901" w14:textId="2CE43FF9" w:rsidR="00AF1F1D" w:rsidRPr="00DE3E14" w:rsidRDefault="00A20069" w:rsidP="00AF1F1D">
            <w:pPr>
              <w:pStyle w:val="TableText"/>
            </w:pPr>
            <w:r>
              <w:t>57</w:t>
            </w:r>
          </w:p>
        </w:tc>
        <w:tc>
          <w:tcPr>
            <w:tcW w:w="810" w:type="dxa"/>
            <w:tcBorders>
              <w:bottom w:val="double" w:sz="4" w:space="0" w:color="auto"/>
            </w:tcBorders>
          </w:tcPr>
          <w:p w14:paraId="22A328FA" w14:textId="77777777" w:rsidR="00AF1F1D" w:rsidRPr="00DE3E14" w:rsidRDefault="00AF1F1D" w:rsidP="00AF1F1D">
            <w:pPr>
              <w:pStyle w:val="TableText"/>
            </w:pPr>
          </w:p>
        </w:tc>
        <w:tc>
          <w:tcPr>
            <w:tcW w:w="811" w:type="dxa"/>
            <w:tcBorders>
              <w:bottom w:val="double" w:sz="4" w:space="0" w:color="auto"/>
            </w:tcBorders>
            <w:vAlign w:val="center"/>
          </w:tcPr>
          <w:p w14:paraId="64CA8BD4" w14:textId="56AF35F8" w:rsidR="00AF1F1D" w:rsidRPr="00DE3E14" w:rsidRDefault="00AF1F1D" w:rsidP="00AF1F1D">
            <w:pPr>
              <w:pStyle w:val="TableText"/>
            </w:pPr>
          </w:p>
        </w:tc>
        <w:tc>
          <w:tcPr>
            <w:tcW w:w="811" w:type="dxa"/>
            <w:tcBorders>
              <w:bottom w:val="double" w:sz="4" w:space="0" w:color="auto"/>
            </w:tcBorders>
          </w:tcPr>
          <w:p w14:paraId="3AA56D58" w14:textId="77777777" w:rsidR="00AF1F1D" w:rsidRPr="00DE3E14" w:rsidRDefault="00AF1F1D" w:rsidP="00AF1F1D">
            <w:pPr>
              <w:pStyle w:val="TableText"/>
            </w:pPr>
          </w:p>
        </w:tc>
        <w:tc>
          <w:tcPr>
            <w:tcW w:w="810" w:type="dxa"/>
            <w:tcBorders>
              <w:bottom w:val="double" w:sz="4" w:space="0" w:color="auto"/>
            </w:tcBorders>
            <w:vAlign w:val="center"/>
          </w:tcPr>
          <w:p w14:paraId="49633695" w14:textId="097A79F5" w:rsidR="00AF1F1D" w:rsidRPr="00DE3E14" w:rsidRDefault="00AF1F1D" w:rsidP="00AF1F1D">
            <w:pPr>
              <w:pStyle w:val="TableText"/>
            </w:pPr>
          </w:p>
        </w:tc>
        <w:tc>
          <w:tcPr>
            <w:tcW w:w="1001" w:type="dxa"/>
            <w:tcBorders>
              <w:bottom w:val="double" w:sz="4" w:space="0" w:color="auto"/>
            </w:tcBorders>
            <w:vAlign w:val="center"/>
          </w:tcPr>
          <w:p w14:paraId="7E31C18D" w14:textId="77777777" w:rsidR="00AF1F1D" w:rsidRPr="00DE3E14" w:rsidRDefault="00AF1F1D" w:rsidP="00AF1F1D">
            <w:pPr>
              <w:pStyle w:val="TableText"/>
            </w:pPr>
          </w:p>
        </w:tc>
        <w:tc>
          <w:tcPr>
            <w:tcW w:w="895" w:type="dxa"/>
            <w:tcBorders>
              <w:bottom w:val="double" w:sz="4" w:space="0" w:color="auto"/>
            </w:tcBorders>
          </w:tcPr>
          <w:p w14:paraId="55DB2CBE" w14:textId="77777777" w:rsidR="00AF1F1D" w:rsidRPr="00DE3E14" w:rsidRDefault="00AF1F1D" w:rsidP="00AF1F1D">
            <w:pPr>
              <w:pStyle w:val="TableText"/>
            </w:pPr>
          </w:p>
        </w:tc>
        <w:tc>
          <w:tcPr>
            <w:tcW w:w="1161" w:type="dxa"/>
            <w:tcBorders>
              <w:bottom w:val="double" w:sz="4" w:space="0" w:color="auto"/>
            </w:tcBorders>
            <w:vAlign w:val="center"/>
          </w:tcPr>
          <w:p w14:paraId="54504BDD" w14:textId="7DE26502" w:rsidR="00AF1F1D" w:rsidRPr="00DE3E14" w:rsidRDefault="008A5C35" w:rsidP="00AF1F1D">
            <w:pPr>
              <w:pStyle w:val="TableText"/>
            </w:pPr>
            <w:r>
              <w:t>57</w:t>
            </w:r>
          </w:p>
        </w:tc>
      </w:tr>
      <w:tr w:rsidR="00AF1F1D" w:rsidRPr="00DD2508" w14:paraId="2C0F2713" w14:textId="77777777" w:rsidTr="005F6DC9">
        <w:trPr>
          <w:jc w:val="center"/>
        </w:trPr>
        <w:tc>
          <w:tcPr>
            <w:tcW w:w="810" w:type="dxa"/>
            <w:tcBorders>
              <w:top w:val="double" w:sz="4" w:space="0" w:color="auto"/>
              <w:bottom w:val="double" w:sz="4" w:space="0" w:color="auto"/>
            </w:tcBorders>
            <w:vAlign w:val="center"/>
          </w:tcPr>
          <w:p w14:paraId="3FFE15C4" w14:textId="77777777" w:rsidR="00AF1F1D" w:rsidRPr="00FC3932" w:rsidRDefault="00AF1F1D" w:rsidP="00AF1F1D">
            <w:pPr>
              <w:pStyle w:val="TableText"/>
              <w:rPr>
                <w:b/>
                <w:bCs/>
              </w:rPr>
            </w:pPr>
            <w:r w:rsidRPr="00FC3932">
              <w:rPr>
                <w:b/>
                <w:bCs/>
              </w:rPr>
              <w:t>All</w:t>
            </w:r>
          </w:p>
        </w:tc>
        <w:tc>
          <w:tcPr>
            <w:tcW w:w="990" w:type="dxa"/>
            <w:tcBorders>
              <w:top w:val="double" w:sz="4" w:space="0" w:color="auto"/>
              <w:bottom w:val="double" w:sz="4" w:space="0" w:color="auto"/>
            </w:tcBorders>
            <w:vAlign w:val="center"/>
          </w:tcPr>
          <w:p w14:paraId="1195E5CF" w14:textId="1AC118EB" w:rsidR="00AF1F1D" w:rsidRPr="00FC3932" w:rsidRDefault="00A20069" w:rsidP="00AF1F1D">
            <w:pPr>
              <w:pStyle w:val="TableText"/>
              <w:rPr>
                <w:b/>
                <w:bCs/>
              </w:rPr>
            </w:pPr>
            <w:r w:rsidRPr="00FC3932">
              <w:rPr>
                <w:b/>
                <w:bCs/>
              </w:rPr>
              <w:t>296</w:t>
            </w:r>
          </w:p>
        </w:tc>
        <w:tc>
          <w:tcPr>
            <w:tcW w:w="810" w:type="dxa"/>
            <w:tcBorders>
              <w:top w:val="double" w:sz="4" w:space="0" w:color="auto"/>
              <w:bottom w:val="double" w:sz="4" w:space="0" w:color="auto"/>
            </w:tcBorders>
          </w:tcPr>
          <w:p w14:paraId="6C5965C6" w14:textId="77777777" w:rsidR="00AF1F1D" w:rsidRPr="00FC3932" w:rsidRDefault="00AF1F1D" w:rsidP="00AF1F1D">
            <w:pPr>
              <w:pStyle w:val="TableText"/>
              <w:rPr>
                <w:b/>
                <w:bCs/>
              </w:rPr>
            </w:pPr>
          </w:p>
        </w:tc>
        <w:tc>
          <w:tcPr>
            <w:tcW w:w="811" w:type="dxa"/>
            <w:tcBorders>
              <w:top w:val="double" w:sz="4" w:space="0" w:color="auto"/>
              <w:bottom w:val="double" w:sz="4" w:space="0" w:color="auto"/>
            </w:tcBorders>
            <w:vAlign w:val="center"/>
          </w:tcPr>
          <w:p w14:paraId="3E9DF55D" w14:textId="7B4FC291" w:rsidR="00AF1F1D" w:rsidRPr="00FC3932" w:rsidRDefault="00FC3932" w:rsidP="00AF1F1D">
            <w:pPr>
              <w:pStyle w:val="TableText"/>
              <w:rPr>
                <w:b/>
                <w:bCs/>
              </w:rPr>
            </w:pPr>
            <w:r w:rsidRPr="00FC3932">
              <w:rPr>
                <w:b/>
                <w:bCs/>
              </w:rPr>
              <w:t>14</w:t>
            </w:r>
          </w:p>
        </w:tc>
        <w:tc>
          <w:tcPr>
            <w:tcW w:w="811" w:type="dxa"/>
            <w:tcBorders>
              <w:top w:val="double" w:sz="4" w:space="0" w:color="auto"/>
              <w:bottom w:val="double" w:sz="4" w:space="0" w:color="auto"/>
            </w:tcBorders>
          </w:tcPr>
          <w:p w14:paraId="09E32220" w14:textId="4D3D974E" w:rsidR="00AF1F1D" w:rsidRPr="00FC3932" w:rsidRDefault="00AF1F1D" w:rsidP="00AF1F1D">
            <w:pPr>
              <w:pStyle w:val="TableText"/>
              <w:rPr>
                <w:b/>
                <w:bCs/>
              </w:rPr>
            </w:pPr>
          </w:p>
        </w:tc>
        <w:tc>
          <w:tcPr>
            <w:tcW w:w="810" w:type="dxa"/>
            <w:tcBorders>
              <w:top w:val="double" w:sz="4" w:space="0" w:color="auto"/>
              <w:bottom w:val="double" w:sz="4" w:space="0" w:color="auto"/>
            </w:tcBorders>
            <w:vAlign w:val="center"/>
          </w:tcPr>
          <w:p w14:paraId="4CDACF58" w14:textId="068726AB" w:rsidR="00AF1F1D" w:rsidRPr="00FC3932" w:rsidRDefault="00AF1F1D" w:rsidP="00AF1F1D">
            <w:pPr>
              <w:pStyle w:val="TableText"/>
              <w:rPr>
                <w:b/>
                <w:bCs/>
              </w:rPr>
            </w:pPr>
          </w:p>
        </w:tc>
        <w:tc>
          <w:tcPr>
            <w:tcW w:w="1001" w:type="dxa"/>
            <w:tcBorders>
              <w:top w:val="double" w:sz="4" w:space="0" w:color="auto"/>
              <w:bottom w:val="double" w:sz="4" w:space="0" w:color="auto"/>
            </w:tcBorders>
            <w:vAlign w:val="center"/>
          </w:tcPr>
          <w:p w14:paraId="015145A7" w14:textId="77777777" w:rsidR="00AF1F1D" w:rsidRPr="00FC3932" w:rsidRDefault="00AF1F1D" w:rsidP="00AF1F1D">
            <w:pPr>
              <w:pStyle w:val="TableText"/>
              <w:rPr>
                <w:b/>
                <w:bCs/>
              </w:rPr>
            </w:pPr>
          </w:p>
        </w:tc>
        <w:tc>
          <w:tcPr>
            <w:tcW w:w="895" w:type="dxa"/>
            <w:tcBorders>
              <w:top w:val="double" w:sz="4" w:space="0" w:color="auto"/>
              <w:bottom w:val="double" w:sz="4" w:space="0" w:color="auto"/>
            </w:tcBorders>
          </w:tcPr>
          <w:p w14:paraId="25E9D39D" w14:textId="4E8ECA29" w:rsidR="00AF1F1D" w:rsidRPr="00FC3932" w:rsidRDefault="00FC3932" w:rsidP="00AF1F1D">
            <w:pPr>
              <w:pStyle w:val="TableText"/>
              <w:rPr>
                <w:b/>
                <w:bCs/>
              </w:rPr>
            </w:pPr>
            <w:r w:rsidRPr="00FC3932">
              <w:rPr>
                <w:b/>
                <w:bCs/>
              </w:rPr>
              <w:t>1</w:t>
            </w:r>
          </w:p>
        </w:tc>
        <w:tc>
          <w:tcPr>
            <w:tcW w:w="1161" w:type="dxa"/>
            <w:tcBorders>
              <w:top w:val="double" w:sz="4" w:space="0" w:color="auto"/>
              <w:bottom w:val="double" w:sz="4" w:space="0" w:color="auto"/>
            </w:tcBorders>
            <w:vAlign w:val="center"/>
          </w:tcPr>
          <w:p w14:paraId="1667ED81" w14:textId="5D023F54" w:rsidR="00AF1F1D" w:rsidRPr="00FC3932" w:rsidRDefault="00FC3932" w:rsidP="00AF1F1D">
            <w:pPr>
              <w:pStyle w:val="TableText"/>
              <w:rPr>
                <w:b/>
                <w:bCs/>
              </w:rPr>
            </w:pPr>
            <w:r w:rsidRPr="00FC3932">
              <w:rPr>
                <w:b/>
                <w:bCs/>
              </w:rPr>
              <w:t>311</w:t>
            </w:r>
          </w:p>
        </w:tc>
      </w:tr>
      <w:bookmarkEnd w:id="4"/>
    </w:tbl>
    <w:p w14:paraId="514786CB" w14:textId="77777777" w:rsidR="0030446F" w:rsidRPr="0030446F" w:rsidRDefault="0030446F" w:rsidP="0030446F"/>
    <w:p w14:paraId="28877385" w14:textId="55F2738B" w:rsidR="001D544B" w:rsidRPr="00DD2508" w:rsidRDefault="001D544B" w:rsidP="001D544B">
      <w:pPr>
        <w:pStyle w:val="TableHeader"/>
      </w:pPr>
      <w:r w:rsidRPr="00DD2508">
        <w:t xml:space="preserve">Performance on </w:t>
      </w:r>
      <w:r>
        <w:t>20</w:t>
      </w:r>
      <w:r w:rsidR="00AD3776">
        <w:t>2</w:t>
      </w:r>
      <w:r w:rsidR="00200116">
        <w:t>2</w:t>
      </w:r>
      <w:r>
        <w:t>-</w:t>
      </w:r>
      <w:r w:rsidR="00AD3776">
        <w:t>2</w:t>
      </w:r>
      <w:r w:rsidR="00200116">
        <w:t>3</w:t>
      </w:r>
      <w:r w:rsidRPr="00DD2508">
        <w:t xml:space="preserve"> State English Language Arts Exam</w:t>
      </w:r>
    </w:p>
    <w:p w14:paraId="6F677FF1" w14:textId="6BA057D5" w:rsidR="001D544B" w:rsidRPr="00DD2508" w:rsidRDefault="001D544B" w:rsidP="001D544B">
      <w:pPr>
        <w:pStyle w:val="TableHeader"/>
      </w:pPr>
      <w:r w:rsidRPr="00DD2508">
        <w:t>By All Students and Students Enrolled in At Least Their Second Year</w:t>
      </w:r>
      <w:r w:rsidR="00776ED7">
        <w:rPr>
          <w:rStyle w:val="FootnoteReference"/>
        </w:rPr>
        <w:footnoteReference w:id="2"/>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1418"/>
        <w:gridCol w:w="1418"/>
        <w:gridCol w:w="1409"/>
        <w:gridCol w:w="1223"/>
        <w:gridCol w:w="1350"/>
        <w:gridCol w:w="1350"/>
      </w:tblGrid>
      <w:tr w:rsidR="00ED2069" w:rsidRPr="00DD2508" w14:paraId="2437C836" w14:textId="77777777" w:rsidTr="56B4C586">
        <w:trPr>
          <w:cantSplit/>
          <w:trHeight w:val="611"/>
          <w:jc w:val="center"/>
        </w:trPr>
        <w:tc>
          <w:tcPr>
            <w:tcW w:w="827" w:type="dxa"/>
            <w:vMerge w:val="restart"/>
            <w:vAlign w:val="center"/>
          </w:tcPr>
          <w:p w14:paraId="70A43D74" w14:textId="280C67EA" w:rsidR="00ED2069" w:rsidRPr="00BC5F73" w:rsidRDefault="00ED2069" w:rsidP="0077425A">
            <w:pPr>
              <w:pStyle w:val="TableText"/>
            </w:pPr>
            <w:bookmarkStart w:id="5" w:name="_Hlk136261317"/>
            <w:r w:rsidRPr="00BC5F73">
              <w:t>Grade</w:t>
            </w:r>
          </w:p>
        </w:tc>
        <w:tc>
          <w:tcPr>
            <w:tcW w:w="4245" w:type="dxa"/>
            <w:gridSpan w:val="3"/>
          </w:tcPr>
          <w:p w14:paraId="090C9AC0" w14:textId="77777777" w:rsidR="00ED2069" w:rsidRDefault="00ED2069" w:rsidP="0077425A">
            <w:pPr>
              <w:pStyle w:val="TableText"/>
            </w:pPr>
          </w:p>
          <w:p w14:paraId="67D6838C" w14:textId="1D98C6BA" w:rsidR="00ED2069" w:rsidRPr="00BC5F73" w:rsidRDefault="00ED2069" w:rsidP="0077425A">
            <w:pPr>
              <w:pStyle w:val="TableText"/>
            </w:pPr>
            <w:r w:rsidRPr="00BC5F73">
              <w:t xml:space="preserve">All Students  </w:t>
            </w:r>
          </w:p>
        </w:tc>
        <w:tc>
          <w:tcPr>
            <w:tcW w:w="3923" w:type="dxa"/>
            <w:gridSpan w:val="3"/>
          </w:tcPr>
          <w:p w14:paraId="1BA79A5B" w14:textId="77777777" w:rsidR="00ED2069" w:rsidRDefault="00ED2069" w:rsidP="0077425A">
            <w:pPr>
              <w:pStyle w:val="TableText"/>
            </w:pPr>
          </w:p>
          <w:p w14:paraId="2B818E2B" w14:textId="06B65355" w:rsidR="00ED2069" w:rsidRPr="00BC5F73" w:rsidRDefault="00ED2069" w:rsidP="0077425A">
            <w:pPr>
              <w:pStyle w:val="TableText"/>
            </w:pPr>
            <w:r w:rsidRPr="00BC5F73">
              <w:t>Enrolled in at least their Second Year</w:t>
            </w:r>
          </w:p>
        </w:tc>
      </w:tr>
      <w:tr w:rsidR="00CF3900" w:rsidRPr="00DD2508" w14:paraId="636D07A8" w14:textId="77777777" w:rsidTr="56B4C586">
        <w:trPr>
          <w:cantSplit/>
          <w:trHeight w:val="611"/>
          <w:jc w:val="center"/>
        </w:trPr>
        <w:tc>
          <w:tcPr>
            <w:tcW w:w="827" w:type="dxa"/>
            <w:vMerge/>
            <w:vAlign w:val="center"/>
          </w:tcPr>
          <w:p w14:paraId="0B088920" w14:textId="77777777" w:rsidR="00CF3900" w:rsidRPr="00BC5F73" w:rsidRDefault="00CF3900" w:rsidP="00CF3900">
            <w:pPr>
              <w:pStyle w:val="TableText"/>
            </w:pPr>
          </w:p>
        </w:tc>
        <w:tc>
          <w:tcPr>
            <w:tcW w:w="1418" w:type="dxa"/>
            <w:vAlign w:val="center"/>
          </w:tcPr>
          <w:p w14:paraId="6ED131F7" w14:textId="36F614AD" w:rsidR="00CF3900" w:rsidRDefault="00CF3900" w:rsidP="00CF3900">
            <w:pPr>
              <w:pStyle w:val="TableText"/>
            </w:pPr>
            <w:r>
              <w:t>Number Tested</w:t>
            </w:r>
          </w:p>
        </w:tc>
        <w:tc>
          <w:tcPr>
            <w:tcW w:w="1418" w:type="dxa"/>
            <w:vAlign w:val="center"/>
          </w:tcPr>
          <w:p w14:paraId="61814B5E" w14:textId="0845B5F4" w:rsidR="00CF3900" w:rsidRPr="00BC5F73" w:rsidRDefault="00ED2069" w:rsidP="00CF3900">
            <w:pPr>
              <w:pStyle w:val="TableText"/>
            </w:pPr>
            <w:r>
              <w:t>Number</w:t>
            </w:r>
            <w:r w:rsidR="00CF3900">
              <w:t xml:space="preserve"> Proficient</w:t>
            </w:r>
          </w:p>
        </w:tc>
        <w:tc>
          <w:tcPr>
            <w:tcW w:w="1409" w:type="dxa"/>
            <w:vAlign w:val="center"/>
          </w:tcPr>
          <w:p w14:paraId="6DAE56AE" w14:textId="142C44D5" w:rsidR="00CF3900" w:rsidRPr="00BC5F73" w:rsidRDefault="00ED2069" w:rsidP="00CF3900">
            <w:pPr>
              <w:pStyle w:val="TableText"/>
            </w:pPr>
            <w:r>
              <w:t>Percent Proficient</w:t>
            </w:r>
            <w:r w:rsidR="00CF3900">
              <w:t xml:space="preserve"> </w:t>
            </w:r>
          </w:p>
        </w:tc>
        <w:tc>
          <w:tcPr>
            <w:tcW w:w="1223" w:type="dxa"/>
            <w:vAlign w:val="center"/>
          </w:tcPr>
          <w:p w14:paraId="544043C6" w14:textId="049FB7A4" w:rsidR="00CF3900" w:rsidRPr="00BC5F73" w:rsidRDefault="00ED2069" w:rsidP="00CF3900">
            <w:pPr>
              <w:pStyle w:val="TableText"/>
            </w:pPr>
            <w:r>
              <w:t>Number Tested</w:t>
            </w:r>
            <w:r w:rsidR="00CF3900">
              <w:t xml:space="preserve"> </w:t>
            </w:r>
          </w:p>
        </w:tc>
        <w:tc>
          <w:tcPr>
            <w:tcW w:w="1350" w:type="dxa"/>
            <w:vAlign w:val="center"/>
          </w:tcPr>
          <w:p w14:paraId="7A854F60" w14:textId="49227F17" w:rsidR="00CF3900" w:rsidRDefault="00CF3900" w:rsidP="00CF3900">
            <w:pPr>
              <w:pStyle w:val="TableText"/>
            </w:pPr>
            <w:r>
              <w:t xml:space="preserve">Number </w:t>
            </w:r>
            <w:r w:rsidR="00ED2069">
              <w:t>Proficient</w:t>
            </w:r>
          </w:p>
        </w:tc>
        <w:tc>
          <w:tcPr>
            <w:tcW w:w="1350" w:type="dxa"/>
            <w:vAlign w:val="center"/>
          </w:tcPr>
          <w:p w14:paraId="627952DE" w14:textId="4BDB3722" w:rsidR="00CF3900" w:rsidRPr="00BC5F73" w:rsidRDefault="00ED2069" w:rsidP="00CF3900">
            <w:pPr>
              <w:pStyle w:val="TableText"/>
            </w:pPr>
            <w:r>
              <w:t>Percent Proficient</w:t>
            </w:r>
            <w:r w:rsidR="00CF3900">
              <w:t xml:space="preserve"> </w:t>
            </w:r>
          </w:p>
        </w:tc>
      </w:tr>
      <w:tr w:rsidR="00BB5A6A" w:rsidRPr="00DD2508" w14:paraId="45048CB5" w14:textId="77777777" w:rsidTr="56B4C586">
        <w:trPr>
          <w:cantSplit/>
          <w:trHeight w:val="305"/>
          <w:jc w:val="center"/>
        </w:trPr>
        <w:tc>
          <w:tcPr>
            <w:tcW w:w="827" w:type="dxa"/>
            <w:tcBorders>
              <w:bottom w:val="single" w:sz="4" w:space="0" w:color="auto"/>
            </w:tcBorders>
            <w:vAlign w:val="center"/>
          </w:tcPr>
          <w:p w14:paraId="68CB9F48" w14:textId="77777777" w:rsidR="00BB5A6A" w:rsidRPr="00BC5F73" w:rsidRDefault="00BB5A6A" w:rsidP="00BB5A6A">
            <w:pPr>
              <w:pStyle w:val="TableText"/>
            </w:pPr>
            <w:r w:rsidRPr="00BC5F73">
              <w:t>3</w:t>
            </w:r>
          </w:p>
        </w:tc>
        <w:tc>
          <w:tcPr>
            <w:tcW w:w="1418" w:type="dxa"/>
            <w:tcBorders>
              <w:bottom w:val="single" w:sz="4" w:space="0" w:color="auto"/>
            </w:tcBorders>
            <w:vAlign w:val="center"/>
          </w:tcPr>
          <w:p w14:paraId="2671AC69" w14:textId="54AEA97D" w:rsidR="00BB5A6A" w:rsidRPr="00BC5F73" w:rsidRDefault="00BB5A6A" w:rsidP="00BB5A6A">
            <w:pPr>
              <w:pStyle w:val="TableText"/>
            </w:pPr>
            <w:r>
              <w:t>29</w:t>
            </w:r>
          </w:p>
        </w:tc>
        <w:tc>
          <w:tcPr>
            <w:tcW w:w="1418" w:type="dxa"/>
            <w:tcBorders>
              <w:bottom w:val="single" w:sz="4" w:space="0" w:color="auto"/>
            </w:tcBorders>
            <w:vAlign w:val="center"/>
          </w:tcPr>
          <w:p w14:paraId="66AA7288" w14:textId="59C8410E" w:rsidR="00BB5A6A" w:rsidRPr="00BC5F73" w:rsidRDefault="00B935AA" w:rsidP="00BB5A6A">
            <w:pPr>
              <w:pStyle w:val="TableText"/>
            </w:pPr>
            <w:r>
              <w:t>20</w:t>
            </w:r>
          </w:p>
        </w:tc>
        <w:tc>
          <w:tcPr>
            <w:tcW w:w="1409" w:type="dxa"/>
            <w:vAlign w:val="center"/>
          </w:tcPr>
          <w:p w14:paraId="33F8C265" w14:textId="00FFA940" w:rsidR="00BB5A6A" w:rsidRPr="00BC5F73" w:rsidRDefault="00B935AA" w:rsidP="00BB5A6A">
            <w:pPr>
              <w:pStyle w:val="TableText"/>
            </w:pPr>
            <w:r>
              <w:t>69.0%</w:t>
            </w:r>
          </w:p>
        </w:tc>
        <w:tc>
          <w:tcPr>
            <w:tcW w:w="1223" w:type="dxa"/>
            <w:vAlign w:val="center"/>
          </w:tcPr>
          <w:p w14:paraId="69466140" w14:textId="39281BA8" w:rsidR="00BB5A6A" w:rsidRPr="00BC5F73" w:rsidRDefault="002B7E5C" w:rsidP="00BB5A6A">
            <w:pPr>
              <w:pStyle w:val="TableText"/>
            </w:pPr>
            <w:r>
              <w:t>27</w:t>
            </w:r>
          </w:p>
        </w:tc>
        <w:tc>
          <w:tcPr>
            <w:tcW w:w="1350" w:type="dxa"/>
          </w:tcPr>
          <w:p w14:paraId="1ABC5C19" w14:textId="3E545D6D" w:rsidR="00BB5A6A" w:rsidRPr="00BC5F73" w:rsidRDefault="002B7E5C" w:rsidP="00BB5A6A">
            <w:pPr>
              <w:pStyle w:val="TableText"/>
            </w:pPr>
            <w:r>
              <w:t>19</w:t>
            </w:r>
          </w:p>
        </w:tc>
        <w:tc>
          <w:tcPr>
            <w:tcW w:w="1350" w:type="dxa"/>
            <w:tcBorders>
              <w:bottom w:val="single" w:sz="4" w:space="0" w:color="auto"/>
            </w:tcBorders>
            <w:vAlign w:val="center"/>
          </w:tcPr>
          <w:p w14:paraId="4C0DB5CE" w14:textId="04C29B56" w:rsidR="00BB5A6A" w:rsidRPr="00BC5F73" w:rsidRDefault="002B7E5C" w:rsidP="00BB5A6A">
            <w:pPr>
              <w:pStyle w:val="TableText"/>
            </w:pPr>
            <w:r>
              <w:t>70.4%</w:t>
            </w:r>
          </w:p>
        </w:tc>
      </w:tr>
      <w:tr w:rsidR="00BB5A6A" w:rsidRPr="00DD2508" w14:paraId="3D97215F" w14:textId="77777777" w:rsidTr="56B4C586">
        <w:trPr>
          <w:cantSplit/>
          <w:trHeight w:val="260"/>
          <w:jc w:val="center"/>
        </w:trPr>
        <w:tc>
          <w:tcPr>
            <w:tcW w:w="827" w:type="dxa"/>
            <w:tcBorders>
              <w:bottom w:val="single" w:sz="4" w:space="0" w:color="auto"/>
            </w:tcBorders>
            <w:vAlign w:val="center"/>
          </w:tcPr>
          <w:p w14:paraId="5A96D2AB" w14:textId="77777777" w:rsidR="00BB5A6A" w:rsidRPr="00BC5F73" w:rsidRDefault="00BB5A6A" w:rsidP="00BB5A6A">
            <w:pPr>
              <w:pStyle w:val="TableText"/>
            </w:pPr>
            <w:r w:rsidRPr="00BC5F73">
              <w:t>4</w:t>
            </w:r>
          </w:p>
        </w:tc>
        <w:tc>
          <w:tcPr>
            <w:tcW w:w="1418" w:type="dxa"/>
            <w:tcBorders>
              <w:bottom w:val="single" w:sz="4" w:space="0" w:color="auto"/>
            </w:tcBorders>
            <w:vAlign w:val="center"/>
          </w:tcPr>
          <w:p w14:paraId="1CB0547E" w14:textId="4BA900EB" w:rsidR="00BB5A6A" w:rsidRPr="00BC5F73" w:rsidRDefault="00BB5A6A" w:rsidP="00BB5A6A">
            <w:pPr>
              <w:pStyle w:val="TableText"/>
            </w:pPr>
            <w:r>
              <w:t>43</w:t>
            </w:r>
          </w:p>
        </w:tc>
        <w:tc>
          <w:tcPr>
            <w:tcW w:w="1418" w:type="dxa"/>
            <w:tcBorders>
              <w:bottom w:val="single" w:sz="4" w:space="0" w:color="auto"/>
            </w:tcBorders>
            <w:vAlign w:val="center"/>
          </w:tcPr>
          <w:p w14:paraId="671CDEEF" w14:textId="60A74547" w:rsidR="00BB5A6A" w:rsidRPr="00BC5F73" w:rsidRDefault="00B935AA" w:rsidP="00BB5A6A">
            <w:pPr>
              <w:pStyle w:val="TableText"/>
            </w:pPr>
            <w:r>
              <w:t>13</w:t>
            </w:r>
          </w:p>
        </w:tc>
        <w:tc>
          <w:tcPr>
            <w:tcW w:w="1409" w:type="dxa"/>
            <w:vAlign w:val="center"/>
          </w:tcPr>
          <w:p w14:paraId="59A1577B" w14:textId="1694DF01" w:rsidR="00BB5A6A" w:rsidRPr="00BC5F73" w:rsidRDefault="00B935AA" w:rsidP="00BB5A6A">
            <w:pPr>
              <w:pStyle w:val="TableText"/>
            </w:pPr>
            <w:r>
              <w:t>30.2%</w:t>
            </w:r>
          </w:p>
        </w:tc>
        <w:tc>
          <w:tcPr>
            <w:tcW w:w="1223" w:type="dxa"/>
            <w:vAlign w:val="center"/>
          </w:tcPr>
          <w:p w14:paraId="1DA5EFAA" w14:textId="6683029D" w:rsidR="00BB5A6A" w:rsidRPr="00BC5F73" w:rsidRDefault="002B7E5C" w:rsidP="00BB5A6A">
            <w:pPr>
              <w:pStyle w:val="TableText"/>
            </w:pPr>
            <w:r>
              <w:t>35</w:t>
            </w:r>
          </w:p>
        </w:tc>
        <w:tc>
          <w:tcPr>
            <w:tcW w:w="1350" w:type="dxa"/>
          </w:tcPr>
          <w:p w14:paraId="646A2B31" w14:textId="116ECFE1" w:rsidR="00BB5A6A" w:rsidRPr="00BC5F73" w:rsidRDefault="002B7E5C" w:rsidP="00BB5A6A">
            <w:pPr>
              <w:pStyle w:val="TableText"/>
            </w:pPr>
            <w:r>
              <w:t>11</w:t>
            </w:r>
          </w:p>
        </w:tc>
        <w:tc>
          <w:tcPr>
            <w:tcW w:w="1350" w:type="dxa"/>
            <w:tcBorders>
              <w:bottom w:val="single" w:sz="4" w:space="0" w:color="auto"/>
            </w:tcBorders>
            <w:vAlign w:val="center"/>
          </w:tcPr>
          <w:p w14:paraId="01E80868" w14:textId="4711AE73" w:rsidR="00BB5A6A" w:rsidRPr="00BC5F73" w:rsidRDefault="002B7E5C" w:rsidP="00BB5A6A">
            <w:pPr>
              <w:pStyle w:val="TableText"/>
            </w:pPr>
            <w:r>
              <w:t>31.4%</w:t>
            </w:r>
          </w:p>
        </w:tc>
      </w:tr>
      <w:tr w:rsidR="00BB5A6A" w:rsidRPr="00DD2508" w14:paraId="3C999D4E" w14:textId="77777777" w:rsidTr="56B4C586">
        <w:trPr>
          <w:cantSplit/>
          <w:trHeight w:val="260"/>
          <w:jc w:val="center"/>
        </w:trPr>
        <w:tc>
          <w:tcPr>
            <w:tcW w:w="827" w:type="dxa"/>
            <w:tcBorders>
              <w:bottom w:val="single" w:sz="4" w:space="0" w:color="auto"/>
            </w:tcBorders>
            <w:vAlign w:val="center"/>
          </w:tcPr>
          <w:p w14:paraId="69E81E11" w14:textId="77777777" w:rsidR="00BB5A6A" w:rsidRPr="00BC5F73" w:rsidRDefault="00BB5A6A" w:rsidP="00BB5A6A">
            <w:pPr>
              <w:pStyle w:val="TableText"/>
            </w:pPr>
            <w:r w:rsidRPr="00BC5F73">
              <w:t>5</w:t>
            </w:r>
          </w:p>
        </w:tc>
        <w:tc>
          <w:tcPr>
            <w:tcW w:w="1418" w:type="dxa"/>
            <w:tcBorders>
              <w:bottom w:val="single" w:sz="4" w:space="0" w:color="auto"/>
            </w:tcBorders>
            <w:vAlign w:val="center"/>
          </w:tcPr>
          <w:p w14:paraId="73BECA12" w14:textId="2D950F6A" w:rsidR="00BB5A6A" w:rsidRPr="00BC5F73" w:rsidRDefault="00BB5A6A" w:rsidP="00BB5A6A">
            <w:pPr>
              <w:pStyle w:val="TableText"/>
            </w:pPr>
            <w:r>
              <w:t>51</w:t>
            </w:r>
          </w:p>
        </w:tc>
        <w:tc>
          <w:tcPr>
            <w:tcW w:w="1418" w:type="dxa"/>
            <w:tcBorders>
              <w:bottom w:val="single" w:sz="4" w:space="0" w:color="auto"/>
            </w:tcBorders>
            <w:vAlign w:val="center"/>
          </w:tcPr>
          <w:p w14:paraId="08D659E1" w14:textId="5A88A1CE" w:rsidR="00BB5A6A" w:rsidRPr="00BC5F73" w:rsidRDefault="00B935AA" w:rsidP="00BB5A6A">
            <w:pPr>
              <w:pStyle w:val="TableText"/>
            </w:pPr>
            <w:r>
              <w:t>16</w:t>
            </w:r>
          </w:p>
        </w:tc>
        <w:tc>
          <w:tcPr>
            <w:tcW w:w="1409" w:type="dxa"/>
            <w:vAlign w:val="center"/>
          </w:tcPr>
          <w:p w14:paraId="2242CF34" w14:textId="56437AE0" w:rsidR="00BB5A6A" w:rsidRPr="00BC5F73" w:rsidRDefault="00B935AA" w:rsidP="00BB5A6A">
            <w:pPr>
              <w:pStyle w:val="TableText"/>
            </w:pPr>
            <w:r>
              <w:t>31.4%</w:t>
            </w:r>
          </w:p>
        </w:tc>
        <w:tc>
          <w:tcPr>
            <w:tcW w:w="1223" w:type="dxa"/>
            <w:vAlign w:val="center"/>
          </w:tcPr>
          <w:p w14:paraId="7813B5C9" w14:textId="17C166FF" w:rsidR="00BB5A6A" w:rsidRPr="00BC5F73" w:rsidRDefault="002B7E5C" w:rsidP="00BB5A6A">
            <w:pPr>
              <w:pStyle w:val="TableText"/>
            </w:pPr>
            <w:r>
              <w:t>38</w:t>
            </w:r>
          </w:p>
        </w:tc>
        <w:tc>
          <w:tcPr>
            <w:tcW w:w="1350" w:type="dxa"/>
          </w:tcPr>
          <w:p w14:paraId="78FE2FB9" w14:textId="16C087B3" w:rsidR="00BB5A6A" w:rsidRPr="00BC5F73" w:rsidRDefault="002B7E5C" w:rsidP="00BB5A6A">
            <w:pPr>
              <w:pStyle w:val="TableText"/>
            </w:pPr>
            <w:r>
              <w:t>14</w:t>
            </w:r>
          </w:p>
        </w:tc>
        <w:tc>
          <w:tcPr>
            <w:tcW w:w="1350" w:type="dxa"/>
            <w:tcBorders>
              <w:bottom w:val="single" w:sz="4" w:space="0" w:color="auto"/>
            </w:tcBorders>
            <w:vAlign w:val="center"/>
          </w:tcPr>
          <w:p w14:paraId="2731CD31" w14:textId="03375E0C" w:rsidR="00BB5A6A" w:rsidRPr="00BC5F73" w:rsidRDefault="002B7E5C" w:rsidP="00BB5A6A">
            <w:pPr>
              <w:pStyle w:val="TableText"/>
            </w:pPr>
            <w:r>
              <w:t>36.8%</w:t>
            </w:r>
          </w:p>
        </w:tc>
      </w:tr>
      <w:tr w:rsidR="00BB5A6A" w:rsidRPr="00DD2508" w14:paraId="378CA6F9" w14:textId="77777777" w:rsidTr="56B4C586">
        <w:trPr>
          <w:cantSplit/>
          <w:trHeight w:val="260"/>
          <w:jc w:val="center"/>
        </w:trPr>
        <w:tc>
          <w:tcPr>
            <w:tcW w:w="827" w:type="dxa"/>
            <w:tcBorders>
              <w:bottom w:val="single" w:sz="4" w:space="0" w:color="auto"/>
            </w:tcBorders>
            <w:vAlign w:val="center"/>
          </w:tcPr>
          <w:p w14:paraId="6C347E45" w14:textId="77777777" w:rsidR="00BB5A6A" w:rsidRPr="00BC5F73" w:rsidRDefault="00BB5A6A" w:rsidP="00BB5A6A">
            <w:pPr>
              <w:pStyle w:val="TableText"/>
            </w:pPr>
            <w:r w:rsidRPr="00BC5F73">
              <w:t>6</w:t>
            </w:r>
          </w:p>
        </w:tc>
        <w:tc>
          <w:tcPr>
            <w:tcW w:w="1418" w:type="dxa"/>
            <w:tcBorders>
              <w:bottom w:val="single" w:sz="4" w:space="0" w:color="auto"/>
            </w:tcBorders>
            <w:vAlign w:val="center"/>
          </w:tcPr>
          <w:p w14:paraId="1B8A5345" w14:textId="4A7D1964" w:rsidR="00BB5A6A" w:rsidRPr="00BC5F73" w:rsidRDefault="00BB5A6A" w:rsidP="00BB5A6A">
            <w:pPr>
              <w:pStyle w:val="TableText"/>
            </w:pPr>
            <w:r>
              <w:t>58</w:t>
            </w:r>
          </w:p>
        </w:tc>
        <w:tc>
          <w:tcPr>
            <w:tcW w:w="1418" w:type="dxa"/>
            <w:tcBorders>
              <w:bottom w:val="single" w:sz="4" w:space="0" w:color="auto"/>
            </w:tcBorders>
            <w:vAlign w:val="center"/>
          </w:tcPr>
          <w:p w14:paraId="34DCFB1A" w14:textId="74059470" w:rsidR="00BB5A6A" w:rsidRPr="00BC5F73" w:rsidRDefault="00B935AA" w:rsidP="00BB5A6A">
            <w:pPr>
              <w:pStyle w:val="TableText"/>
            </w:pPr>
            <w:r>
              <w:t>23</w:t>
            </w:r>
          </w:p>
        </w:tc>
        <w:tc>
          <w:tcPr>
            <w:tcW w:w="1409" w:type="dxa"/>
            <w:vAlign w:val="center"/>
          </w:tcPr>
          <w:p w14:paraId="1C99ECCA" w14:textId="277A73CF" w:rsidR="00BB5A6A" w:rsidRPr="00BC5F73" w:rsidRDefault="00B935AA" w:rsidP="00BB5A6A">
            <w:pPr>
              <w:pStyle w:val="TableText"/>
            </w:pPr>
            <w:r>
              <w:t>39.7%</w:t>
            </w:r>
          </w:p>
        </w:tc>
        <w:tc>
          <w:tcPr>
            <w:tcW w:w="1223" w:type="dxa"/>
            <w:vAlign w:val="center"/>
          </w:tcPr>
          <w:p w14:paraId="581DBAC7" w14:textId="7395768E" w:rsidR="00BB5A6A" w:rsidRPr="00BC5F73" w:rsidRDefault="002033C4" w:rsidP="00BB5A6A">
            <w:pPr>
              <w:pStyle w:val="TableText"/>
            </w:pPr>
            <w:r>
              <w:t>42</w:t>
            </w:r>
          </w:p>
        </w:tc>
        <w:tc>
          <w:tcPr>
            <w:tcW w:w="1350" w:type="dxa"/>
          </w:tcPr>
          <w:p w14:paraId="2E1AD266" w14:textId="2FB78719" w:rsidR="00BB5A6A" w:rsidRPr="00BC5F73" w:rsidRDefault="002033C4" w:rsidP="00BB5A6A">
            <w:pPr>
              <w:pStyle w:val="TableText"/>
            </w:pPr>
            <w:r>
              <w:t>17</w:t>
            </w:r>
          </w:p>
        </w:tc>
        <w:tc>
          <w:tcPr>
            <w:tcW w:w="1350" w:type="dxa"/>
            <w:tcBorders>
              <w:bottom w:val="single" w:sz="4" w:space="0" w:color="auto"/>
            </w:tcBorders>
            <w:vAlign w:val="center"/>
          </w:tcPr>
          <w:p w14:paraId="07934361" w14:textId="2C2B1D1E" w:rsidR="00BB5A6A" w:rsidRPr="00BC5F73" w:rsidRDefault="002033C4" w:rsidP="00BB5A6A">
            <w:pPr>
              <w:pStyle w:val="TableText"/>
            </w:pPr>
            <w:r>
              <w:t>40.5%</w:t>
            </w:r>
          </w:p>
        </w:tc>
      </w:tr>
      <w:tr w:rsidR="00BB5A6A" w:rsidRPr="00DD2508" w14:paraId="727A0CCF" w14:textId="77777777" w:rsidTr="56B4C586">
        <w:trPr>
          <w:cantSplit/>
          <w:trHeight w:val="260"/>
          <w:jc w:val="center"/>
        </w:trPr>
        <w:tc>
          <w:tcPr>
            <w:tcW w:w="827" w:type="dxa"/>
            <w:tcBorders>
              <w:bottom w:val="single" w:sz="4" w:space="0" w:color="auto"/>
            </w:tcBorders>
            <w:vAlign w:val="center"/>
          </w:tcPr>
          <w:p w14:paraId="29EE63EB" w14:textId="77777777" w:rsidR="00BB5A6A" w:rsidRPr="00BC5F73" w:rsidRDefault="00BB5A6A" w:rsidP="00BB5A6A">
            <w:pPr>
              <w:pStyle w:val="TableText"/>
            </w:pPr>
            <w:r w:rsidRPr="00BC5F73">
              <w:t>7</w:t>
            </w:r>
          </w:p>
        </w:tc>
        <w:tc>
          <w:tcPr>
            <w:tcW w:w="1418" w:type="dxa"/>
            <w:tcBorders>
              <w:bottom w:val="single" w:sz="4" w:space="0" w:color="auto"/>
            </w:tcBorders>
            <w:vAlign w:val="center"/>
          </w:tcPr>
          <w:p w14:paraId="4000A60B" w14:textId="3C4400E6" w:rsidR="00BB5A6A" w:rsidRPr="00BC5F73" w:rsidRDefault="00BB5A6A" w:rsidP="00BB5A6A">
            <w:pPr>
              <w:pStyle w:val="TableText"/>
            </w:pPr>
            <w:r>
              <w:t>58</w:t>
            </w:r>
          </w:p>
        </w:tc>
        <w:tc>
          <w:tcPr>
            <w:tcW w:w="1418" w:type="dxa"/>
            <w:tcBorders>
              <w:bottom w:val="single" w:sz="4" w:space="0" w:color="auto"/>
            </w:tcBorders>
            <w:vAlign w:val="center"/>
          </w:tcPr>
          <w:p w14:paraId="397BF075" w14:textId="711E33EA" w:rsidR="00BB5A6A" w:rsidRPr="00BC5F73" w:rsidRDefault="00B935AA" w:rsidP="00BB5A6A">
            <w:pPr>
              <w:pStyle w:val="TableText"/>
            </w:pPr>
            <w:r>
              <w:t>34</w:t>
            </w:r>
          </w:p>
        </w:tc>
        <w:tc>
          <w:tcPr>
            <w:tcW w:w="1409" w:type="dxa"/>
            <w:vAlign w:val="center"/>
          </w:tcPr>
          <w:p w14:paraId="62C49A49" w14:textId="397138FC" w:rsidR="00BB5A6A" w:rsidRPr="00BC5F73" w:rsidRDefault="00B935AA" w:rsidP="00BB5A6A">
            <w:pPr>
              <w:pStyle w:val="TableText"/>
            </w:pPr>
            <w:r>
              <w:t>58.6%</w:t>
            </w:r>
          </w:p>
        </w:tc>
        <w:tc>
          <w:tcPr>
            <w:tcW w:w="1223" w:type="dxa"/>
            <w:vAlign w:val="center"/>
          </w:tcPr>
          <w:p w14:paraId="2B5FBDEF" w14:textId="2467D3C5" w:rsidR="00BB5A6A" w:rsidRPr="00BC5F73" w:rsidRDefault="002033C4" w:rsidP="00BB5A6A">
            <w:pPr>
              <w:pStyle w:val="TableText"/>
            </w:pPr>
            <w:r>
              <w:t>52</w:t>
            </w:r>
          </w:p>
        </w:tc>
        <w:tc>
          <w:tcPr>
            <w:tcW w:w="1350" w:type="dxa"/>
          </w:tcPr>
          <w:p w14:paraId="30FF56B6" w14:textId="6C3A1D36" w:rsidR="00BB5A6A" w:rsidRPr="00BC5F73" w:rsidRDefault="002033C4" w:rsidP="00BB5A6A">
            <w:pPr>
              <w:pStyle w:val="TableText"/>
            </w:pPr>
            <w:r>
              <w:t>32</w:t>
            </w:r>
          </w:p>
        </w:tc>
        <w:tc>
          <w:tcPr>
            <w:tcW w:w="1350" w:type="dxa"/>
            <w:tcBorders>
              <w:bottom w:val="single" w:sz="4" w:space="0" w:color="auto"/>
            </w:tcBorders>
            <w:vAlign w:val="center"/>
          </w:tcPr>
          <w:p w14:paraId="13064462" w14:textId="62936F56" w:rsidR="00BB5A6A" w:rsidRPr="00BC5F73" w:rsidRDefault="002033C4" w:rsidP="00BB5A6A">
            <w:pPr>
              <w:pStyle w:val="TableText"/>
            </w:pPr>
            <w:r>
              <w:t>61.5%</w:t>
            </w:r>
          </w:p>
        </w:tc>
      </w:tr>
      <w:tr w:rsidR="00BB5A6A" w:rsidRPr="00DD2508" w14:paraId="22698B69" w14:textId="77777777" w:rsidTr="56B4C586">
        <w:trPr>
          <w:cantSplit/>
          <w:trHeight w:val="260"/>
          <w:jc w:val="center"/>
        </w:trPr>
        <w:tc>
          <w:tcPr>
            <w:tcW w:w="827" w:type="dxa"/>
            <w:tcBorders>
              <w:bottom w:val="double" w:sz="4" w:space="0" w:color="auto"/>
            </w:tcBorders>
            <w:vAlign w:val="center"/>
          </w:tcPr>
          <w:p w14:paraId="4F4A5DA8" w14:textId="77777777" w:rsidR="00BB5A6A" w:rsidRPr="00BC5F73" w:rsidRDefault="00BB5A6A" w:rsidP="00BB5A6A">
            <w:pPr>
              <w:pStyle w:val="TableText"/>
            </w:pPr>
            <w:r w:rsidRPr="00BC5F73">
              <w:t>8</w:t>
            </w:r>
          </w:p>
        </w:tc>
        <w:tc>
          <w:tcPr>
            <w:tcW w:w="1418" w:type="dxa"/>
            <w:tcBorders>
              <w:bottom w:val="double" w:sz="4" w:space="0" w:color="auto"/>
            </w:tcBorders>
            <w:vAlign w:val="center"/>
          </w:tcPr>
          <w:p w14:paraId="39776F1D" w14:textId="17E33CCB" w:rsidR="00BB5A6A" w:rsidRPr="00BC5F73" w:rsidRDefault="00BB5A6A" w:rsidP="00BB5A6A">
            <w:pPr>
              <w:pStyle w:val="TableText"/>
            </w:pPr>
            <w:r>
              <w:t>57</w:t>
            </w:r>
          </w:p>
        </w:tc>
        <w:tc>
          <w:tcPr>
            <w:tcW w:w="1418" w:type="dxa"/>
            <w:tcBorders>
              <w:bottom w:val="double" w:sz="4" w:space="0" w:color="auto"/>
            </w:tcBorders>
            <w:vAlign w:val="center"/>
          </w:tcPr>
          <w:p w14:paraId="72F7C4A1" w14:textId="744F5392" w:rsidR="00BB5A6A" w:rsidRPr="00BC5F73" w:rsidRDefault="00B935AA" w:rsidP="00BB5A6A">
            <w:pPr>
              <w:pStyle w:val="TableText"/>
            </w:pPr>
            <w:r>
              <w:t>36</w:t>
            </w:r>
          </w:p>
        </w:tc>
        <w:tc>
          <w:tcPr>
            <w:tcW w:w="1409" w:type="dxa"/>
            <w:tcBorders>
              <w:bottom w:val="double" w:sz="4" w:space="0" w:color="auto"/>
            </w:tcBorders>
            <w:vAlign w:val="center"/>
          </w:tcPr>
          <w:p w14:paraId="263F4316" w14:textId="6B3A2996" w:rsidR="00BB5A6A" w:rsidRPr="00BC5F73" w:rsidRDefault="002B7E5C" w:rsidP="00BB5A6A">
            <w:pPr>
              <w:pStyle w:val="TableText"/>
            </w:pPr>
            <w:r>
              <w:t>63.2%</w:t>
            </w:r>
          </w:p>
        </w:tc>
        <w:tc>
          <w:tcPr>
            <w:tcW w:w="1223" w:type="dxa"/>
            <w:tcBorders>
              <w:bottom w:val="double" w:sz="4" w:space="0" w:color="auto"/>
            </w:tcBorders>
            <w:vAlign w:val="center"/>
          </w:tcPr>
          <w:p w14:paraId="63FD5A5D" w14:textId="56F2F2DE" w:rsidR="00BB5A6A" w:rsidRPr="00BC5F73" w:rsidRDefault="002033C4" w:rsidP="00BB5A6A">
            <w:pPr>
              <w:pStyle w:val="TableText"/>
            </w:pPr>
            <w:r>
              <w:t>47</w:t>
            </w:r>
          </w:p>
        </w:tc>
        <w:tc>
          <w:tcPr>
            <w:tcW w:w="1350" w:type="dxa"/>
            <w:tcBorders>
              <w:bottom w:val="double" w:sz="4" w:space="0" w:color="auto"/>
            </w:tcBorders>
          </w:tcPr>
          <w:p w14:paraId="56A9DF65" w14:textId="02D5740D" w:rsidR="00BB5A6A" w:rsidRPr="00BC5F73" w:rsidRDefault="002033C4" w:rsidP="00BB5A6A">
            <w:pPr>
              <w:pStyle w:val="TableText"/>
            </w:pPr>
            <w:r>
              <w:t>31</w:t>
            </w:r>
          </w:p>
        </w:tc>
        <w:tc>
          <w:tcPr>
            <w:tcW w:w="1350" w:type="dxa"/>
            <w:tcBorders>
              <w:bottom w:val="double" w:sz="4" w:space="0" w:color="auto"/>
            </w:tcBorders>
            <w:vAlign w:val="center"/>
          </w:tcPr>
          <w:p w14:paraId="0980848B" w14:textId="70C329DC" w:rsidR="00BB5A6A" w:rsidRPr="00BC5F73" w:rsidRDefault="002033C4" w:rsidP="00BB5A6A">
            <w:pPr>
              <w:pStyle w:val="TableText"/>
            </w:pPr>
            <w:r>
              <w:t>66.0%</w:t>
            </w:r>
          </w:p>
        </w:tc>
      </w:tr>
      <w:tr w:rsidR="00BB5A6A" w:rsidRPr="00DD2508" w14:paraId="1BECF341" w14:textId="77777777" w:rsidTr="56B4C586">
        <w:trPr>
          <w:cantSplit/>
          <w:trHeight w:val="240"/>
          <w:jc w:val="center"/>
        </w:trPr>
        <w:tc>
          <w:tcPr>
            <w:tcW w:w="827" w:type="dxa"/>
            <w:tcBorders>
              <w:top w:val="double" w:sz="4" w:space="0" w:color="auto"/>
              <w:bottom w:val="double" w:sz="4" w:space="0" w:color="auto"/>
            </w:tcBorders>
            <w:vAlign w:val="center"/>
          </w:tcPr>
          <w:p w14:paraId="4615F67D" w14:textId="77777777" w:rsidR="00BB5A6A" w:rsidRPr="00C13068" w:rsidRDefault="00BB5A6A" w:rsidP="00BB5A6A">
            <w:pPr>
              <w:pStyle w:val="TableText"/>
              <w:rPr>
                <w:b/>
                <w:bCs/>
              </w:rPr>
            </w:pPr>
            <w:r w:rsidRPr="00C13068">
              <w:rPr>
                <w:b/>
                <w:bCs/>
              </w:rPr>
              <w:t xml:space="preserve">All </w:t>
            </w:r>
          </w:p>
        </w:tc>
        <w:tc>
          <w:tcPr>
            <w:tcW w:w="1418" w:type="dxa"/>
            <w:tcBorders>
              <w:top w:val="double" w:sz="4" w:space="0" w:color="auto"/>
              <w:bottom w:val="double" w:sz="4" w:space="0" w:color="auto"/>
            </w:tcBorders>
            <w:vAlign w:val="center"/>
          </w:tcPr>
          <w:p w14:paraId="0FF18D85" w14:textId="039FE4EF" w:rsidR="00BB5A6A" w:rsidRPr="00C13068" w:rsidRDefault="00BB5A6A" w:rsidP="00BB5A6A">
            <w:pPr>
              <w:pStyle w:val="TableText"/>
              <w:rPr>
                <w:b/>
                <w:bCs/>
              </w:rPr>
            </w:pPr>
            <w:r w:rsidRPr="00FC3932">
              <w:rPr>
                <w:b/>
                <w:bCs/>
              </w:rPr>
              <w:t>296</w:t>
            </w:r>
          </w:p>
        </w:tc>
        <w:tc>
          <w:tcPr>
            <w:tcW w:w="1418" w:type="dxa"/>
            <w:tcBorders>
              <w:top w:val="double" w:sz="4" w:space="0" w:color="auto"/>
              <w:bottom w:val="double" w:sz="4" w:space="0" w:color="auto"/>
            </w:tcBorders>
            <w:vAlign w:val="center"/>
          </w:tcPr>
          <w:p w14:paraId="539DEDDA" w14:textId="2622D52E" w:rsidR="00BB5A6A" w:rsidRPr="00C13068" w:rsidRDefault="00BB5A6A" w:rsidP="00BB5A6A">
            <w:pPr>
              <w:pStyle w:val="TableText"/>
              <w:rPr>
                <w:b/>
                <w:bCs/>
              </w:rPr>
            </w:pPr>
            <w:r>
              <w:rPr>
                <w:b/>
                <w:bCs/>
              </w:rPr>
              <w:t>142</w:t>
            </w:r>
          </w:p>
        </w:tc>
        <w:tc>
          <w:tcPr>
            <w:tcW w:w="1409" w:type="dxa"/>
            <w:tcBorders>
              <w:top w:val="double" w:sz="4" w:space="0" w:color="auto"/>
              <w:bottom w:val="double" w:sz="4" w:space="0" w:color="auto"/>
            </w:tcBorders>
            <w:vAlign w:val="center"/>
          </w:tcPr>
          <w:p w14:paraId="6CBAB93B" w14:textId="3FF4E976" w:rsidR="00BB5A6A" w:rsidRPr="00C13068" w:rsidRDefault="00B935AA" w:rsidP="00BB5A6A">
            <w:pPr>
              <w:pStyle w:val="TableText"/>
              <w:rPr>
                <w:b/>
                <w:bCs/>
              </w:rPr>
            </w:pPr>
            <w:r>
              <w:rPr>
                <w:b/>
                <w:bCs/>
              </w:rPr>
              <w:t>48.0%</w:t>
            </w:r>
          </w:p>
        </w:tc>
        <w:tc>
          <w:tcPr>
            <w:tcW w:w="1223" w:type="dxa"/>
            <w:tcBorders>
              <w:top w:val="double" w:sz="4" w:space="0" w:color="auto"/>
              <w:bottom w:val="double" w:sz="4" w:space="0" w:color="auto"/>
            </w:tcBorders>
            <w:vAlign w:val="center"/>
          </w:tcPr>
          <w:p w14:paraId="526101FF" w14:textId="677C9E0A" w:rsidR="00BB5A6A" w:rsidRPr="00C13068" w:rsidRDefault="002B7E5C" w:rsidP="00BB5A6A">
            <w:pPr>
              <w:pStyle w:val="TableText"/>
              <w:rPr>
                <w:b/>
                <w:bCs/>
              </w:rPr>
            </w:pPr>
            <w:r>
              <w:rPr>
                <w:b/>
                <w:bCs/>
              </w:rPr>
              <w:t>241</w:t>
            </w:r>
          </w:p>
        </w:tc>
        <w:tc>
          <w:tcPr>
            <w:tcW w:w="1350" w:type="dxa"/>
            <w:tcBorders>
              <w:top w:val="double" w:sz="4" w:space="0" w:color="auto"/>
              <w:bottom w:val="double" w:sz="4" w:space="0" w:color="auto"/>
            </w:tcBorders>
          </w:tcPr>
          <w:p w14:paraId="79394D91" w14:textId="5EAB2D67" w:rsidR="00BB5A6A" w:rsidRPr="00C13068" w:rsidRDefault="002B7E5C" w:rsidP="00BB5A6A">
            <w:pPr>
              <w:pStyle w:val="TableText"/>
              <w:rPr>
                <w:b/>
                <w:bCs/>
              </w:rPr>
            </w:pPr>
            <w:r>
              <w:rPr>
                <w:b/>
                <w:bCs/>
              </w:rPr>
              <w:t>124</w:t>
            </w:r>
          </w:p>
        </w:tc>
        <w:tc>
          <w:tcPr>
            <w:tcW w:w="1350" w:type="dxa"/>
            <w:tcBorders>
              <w:top w:val="double" w:sz="4" w:space="0" w:color="auto"/>
              <w:bottom w:val="double" w:sz="4" w:space="0" w:color="auto"/>
            </w:tcBorders>
            <w:vAlign w:val="center"/>
          </w:tcPr>
          <w:p w14:paraId="6E966D53" w14:textId="2B06A365" w:rsidR="00BB5A6A" w:rsidRPr="00C13068" w:rsidRDefault="002B7E5C" w:rsidP="00BB5A6A">
            <w:pPr>
              <w:pStyle w:val="TableText"/>
              <w:rPr>
                <w:b/>
                <w:bCs/>
              </w:rPr>
            </w:pPr>
            <w:r>
              <w:rPr>
                <w:b/>
                <w:bCs/>
              </w:rPr>
              <w:t>51.5%</w:t>
            </w:r>
          </w:p>
        </w:tc>
      </w:tr>
      <w:bookmarkEnd w:id="5"/>
    </w:tbl>
    <w:p w14:paraId="02AC2858" w14:textId="1ECB18FE" w:rsidR="56B4C586" w:rsidRDefault="56B4C586" w:rsidP="56B4C586"/>
    <w:p w14:paraId="2B1E50BC" w14:textId="745B6333" w:rsidR="001D544B" w:rsidRPr="0030446F" w:rsidRDefault="00586DAA" w:rsidP="001D544B">
      <w:pPr>
        <w:pStyle w:val="MeasureTitle"/>
        <w:rPr>
          <w:color w:val="auto"/>
        </w:rPr>
      </w:pPr>
      <w:r w:rsidRPr="0030446F">
        <w:rPr>
          <w:color w:val="auto"/>
        </w:rPr>
        <w:t xml:space="preserve">ELA Measure 2 - </w:t>
      </w:r>
      <w:r w:rsidR="001D544B" w:rsidRPr="0030446F">
        <w:rPr>
          <w:color w:val="auto"/>
        </w:rPr>
        <w:t xml:space="preserve">Absolute </w:t>
      </w:r>
    </w:p>
    <w:p w14:paraId="77E8BA5B" w14:textId="16370681" w:rsidR="001D544B" w:rsidRPr="0030446F" w:rsidRDefault="001D544B" w:rsidP="002A1AB2">
      <w:pPr>
        <w:pStyle w:val="MeasureText"/>
        <w:rPr>
          <w:b/>
          <w:bCs/>
          <w:i/>
          <w:iCs/>
          <w:color w:val="auto"/>
        </w:rPr>
      </w:pPr>
      <w:r w:rsidRPr="0030446F">
        <w:rPr>
          <w:color w:val="auto"/>
        </w:rPr>
        <w:t>Each year, the school’s aggregate Performance Index (“PI”) on the State English language arts exam will meet that year’s state Measure of Interim Progress (“MIP”) set forth in the state’s ESSA accountability system.</w:t>
      </w:r>
    </w:p>
    <w:p w14:paraId="4B00774D" w14:textId="4E71BB0C" w:rsidR="002A1AB2" w:rsidRDefault="00C20786" w:rsidP="002A1AB2">
      <w:bookmarkStart w:id="6" w:name="_Hlk103638773"/>
      <w:r>
        <w:t>Schools are not required to report attainment of this measure for 2022-23</w:t>
      </w:r>
      <w:r w:rsidR="006A1C17">
        <w:t xml:space="preserve">. </w:t>
      </w:r>
      <w:proofErr w:type="gramStart"/>
      <w:r>
        <w:t>Subsequent to</w:t>
      </w:r>
      <w:proofErr w:type="gramEnd"/>
      <w:r>
        <w:t xml:space="preserve"> the completion of this document, </w:t>
      </w:r>
      <w:bookmarkStart w:id="7" w:name="_Hlk135858651"/>
      <w:r w:rsidR="007C410D">
        <w:t>t</w:t>
      </w:r>
      <w:r>
        <w:t>he Institute may calculate and report out results to schools pending further information from the NYSED.</w:t>
      </w:r>
      <w:bookmarkEnd w:id="7"/>
    </w:p>
    <w:bookmarkEnd w:id="6"/>
    <w:p w14:paraId="481ADCBF" w14:textId="67177EAD" w:rsidR="001D544B" w:rsidRPr="0030446F" w:rsidRDefault="00586DAA" w:rsidP="001D544B">
      <w:pPr>
        <w:pStyle w:val="MeasureTitle"/>
        <w:rPr>
          <w:color w:val="auto"/>
        </w:rPr>
      </w:pPr>
      <w:r w:rsidRPr="0030446F">
        <w:rPr>
          <w:color w:val="auto"/>
        </w:rPr>
        <w:lastRenderedPageBreak/>
        <w:t>ELA Measure 3 -</w:t>
      </w:r>
      <w:r w:rsidR="001D544B" w:rsidRPr="0030446F">
        <w:rPr>
          <w:color w:val="auto"/>
        </w:rPr>
        <w:t xml:space="preserve"> Comparative </w:t>
      </w:r>
    </w:p>
    <w:p w14:paraId="18EDC3A0" w14:textId="5987CF78" w:rsidR="006E5F01" w:rsidRPr="0030446F" w:rsidRDefault="001D544B" w:rsidP="006E5F01">
      <w:pPr>
        <w:pStyle w:val="MeasureText"/>
        <w:rPr>
          <w:i/>
          <w:color w:val="auto"/>
        </w:rPr>
      </w:pPr>
      <w:r w:rsidRPr="0030446F">
        <w:rPr>
          <w:color w:val="auto"/>
        </w:rPr>
        <w:t>Each year, the percent of all tested students who are enrolled in at least their second year and performing at proficiency on the state English language arts exam will be greater than that of all students in the same tested grades in the school district of comparison.</w:t>
      </w:r>
    </w:p>
    <w:p w14:paraId="33D8E62F" w14:textId="30262E89" w:rsidR="001D544B" w:rsidRDefault="001D544B" w:rsidP="001D544B">
      <w:bookmarkStart w:id="8" w:name="_Hlk136261375"/>
      <w:r w:rsidRPr="00DD2508">
        <w:t>A school compares tested students enrolled in at least their second year to all tested students in the public school district</w:t>
      </w:r>
      <w:r>
        <w:t xml:space="preserve"> of comparison</w:t>
      </w:r>
      <w:r w:rsidR="006A1C17" w:rsidRPr="00DD2508">
        <w:t xml:space="preserve">. </w:t>
      </w:r>
      <w:r w:rsidRPr="00DD2508">
        <w:t>Comparisons are between the results for each grade in which the school had tested students in at least their second year at the school and the total result for all students at the corresponding grades in the school district</w:t>
      </w:r>
      <w:r>
        <w:t>.</w:t>
      </w:r>
      <w:r w:rsidR="00A64D7A">
        <w:rPr>
          <w:rStyle w:val="FootnoteReference"/>
        </w:rPr>
        <w:footnoteReference w:id="3"/>
      </w:r>
    </w:p>
    <w:bookmarkEnd w:id="8"/>
    <w:p w14:paraId="1967DD9A" w14:textId="31AB8823" w:rsidR="001D544B" w:rsidRPr="00DD2508" w:rsidRDefault="001D544B" w:rsidP="001D544B">
      <w:pPr>
        <w:pStyle w:val="TableHeader"/>
      </w:pPr>
      <w:r>
        <w:t>20</w:t>
      </w:r>
      <w:r w:rsidR="00D35D2A">
        <w:t>2</w:t>
      </w:r>
      <w:r w:rsidR="00200116">
        <w:t>2</w:t>
      </w:r>
      <w:r>
        <w:t>-</w:t>
      </w:r>
      <w:r w:rsidR="00D35D2A">
        <w:t>2</w:t>
      </w:r>
      <w:r w:rsidR="00200116">
        <w:t>3</w:t>
      </w:r>
      <w:r w:rsidRPr="00DD2508">
        <w:t xml:space="preserve"> State English Language Arts Exam </w:t>
      </w:r>
      <w:r>
        <w:br/>
      </w:r>
      <w:r w:rsidRPr="00DD2508">
        <w:t>Charter School and District Performance by Grade Level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
        <w:gridCol w:w="1156"/>
        <w:gridCol w:w="1156"/>
        <w:gridCol w:w="1156"/>
        <w:gridCol w:w="1156"/>
      </w:tblGrid>
      <w:tr w:rsidR="001D544B" w:rsidRPr="00DD2508" w14:paraId="1D9FAB4E" w14:textId="77777777" w:rsidTr="0077425A">
        <w:trPr>
          <w:jc w:val="center"/>
        </w:trPr>
        <w:tc>
          <w:tcPr>
            <w:tcW w:w="783" w:type="dxa"/>
            <w:vMerge w:val="restart"/>
            <w:tcBorders>
              <w:top w:val="single" w:sz="4" w:space="0" w:color="auto"/>
              <w:left w:val="single" w:sz="4" w:space="0" w:color="auto"/>
              <w:right w:val="single" w:sz="4" w:space="0" w:color="auto"/>
            </w:tcBorders>
            <w:shd w:val="clear" w:color="auto" w:fill="auto"/>
            <w:vAlign w:val="center"/>
          </w:tcPr>
          <w:p w14:paraId="40AD1D02" w14:textId="77777777" w:rsidR="001D544B" w:rsidRPr="0023366B" w:rsidRDefault="001D544B" w:rsidP="0077425A">
            <w:pPr>
              <w:pStyle w:val="TableText"/>
            </w:pPr>
            <w:r w:rsidRPr="0023366B">
              <w:t>Grade</w:t>
            </w:r>
          </w:p>
        </w:tc>
        <w:tc>
          <w:tcPr>
            <w:tcW w:w="46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3EBB2E" w14:textId="0E19513F" w:rsidR="001D544B" w:rsidRPr="0023366B" w:rsidRDefault="001D544B" w:rsidP="0077425A">
            <w:pPr>
              <w:pStyle w:val="TableText"/>
            </w:pPr>
            <w:r w:rsidRPr="0023366B">
              <w:t>Percent of Students at</w:t>
            </w:r>
            <w:r w:rsidR="00D35D2A">
              <w:t xml:space="preserve"> </w:t>
            </w:r>
            <w:r>
              <w:t xml:space="preserve">or Above </w:t>
            </w:r>
            <w:r w:rsidRPr="0023366B">
              <w:t>Proficiency</w:t>
            </w:r>
          </w:p>
        </w:tc>
      </w:tr>
      <w:tr w:rsidR="001D544B" w:rsidRPr="00DD2508" w14:paraId="77CB7CBD" w14:textId="77777777" w:rsidTr="0077425A">
        <w:trPr>
          <w:tblHeader/>
          <w:jc w:val="center"/>
        </w:trPr>
        <w:tc>
          <w:tcPr>
            <w:tcW w:w="783" w:type="dxa"/>
            <w:vMerge/>
            <w:tcBorders>
              <w:left w:val="single" w:sz="4" w:space="0" w:color="auto"/>
              <w:right w:val="single" w:sz="4" w:space="0" w:color="auto"/>
            </w:tcBorders>
            <w:shd w:val="clear" w:color="auto" w:fill="auto"/>
            <w:vAlign w:val="center"/>
          </w:tcPr>
          <w:p w14:paraId="117B8FC7" w14:textId="77777777" w:rsidR="001D544B" w:rsidRPr="0023366B" w:rsidRDefault="001D544B" w:rsidP="0077425A">
            <w:pPr>
              <w:pStyle w:val="TableText"/>
            </w:pPr>
          </w:p>
        </w:tc>
        <w:tc>
          <w:tcPr>
            <w:tcW w:w="2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780DC" w14:textId="77777777" w:rsidR="001D544B" w:rsidRPr="0023366B" w:rsidRDefault="001D544B" w:rsidP="0077425A">
            <w:pPr>
              <w:pStyle w:val="TableText"/>
            </w:pPr>
            <w:r w:rsidRPr="0023366B">
              <w:t>Charter School Students In At Least 2</w:t>
            </w:r>
            <w:r w:rsidRPr="00684173">
              <w:rPr>
                <w:vertAlign w:val="superscript"/>
              </w:rPr>
              <w:t>nd</w:t>
            </w:r>
            <w:r w:rsidRPr="0023366B">
              <w:t xml:space="preserve"> Year</w:t>
            </w:r>
          </w:p>
        </w:tc>
        <w:tc>
          <w:tcPr>
            <w:tcW w:w="2312" w:type="dxa"/>
            <w:gridSpan w:val="2"/>
            <w:tcBorders>
              <w:top w:val="single" w:sz="4" w:space="0" w:color="auto"/>
              <w:left w:val="single" w:sz="4" w:space="0" w:color="auto"/>
              <w:bottom w:val="single" w:sz="4" w:space="0" w:color="auto"/>
              <w:right w:val="single" w:sz="4" w:space="0" w:color="auto"/>
            </w:tcBorders>
            <w:vAlign w:val="center"/>
          </w:tcPr>
          <w:p w14:paraId="6E276145" w14:textId="47BB9781" w:rsidR="001D544B" w:rsidRPr="0023366B" w:rsidRDefault="001D544B" w:rsidP="0077425A">
            <w:pPr>
              <w:pStyle w:val="TableText"/>
            </w:pPr>
            <w:r w:rsidRPr="0023366B">
              <w:t>All District Students</w:t>
            </w:r>
            <w:r w:rsidR="002A6AF4">
              <w:t>*</w:t>
            </w:r>
          </w:p>
        </w:tc>
      </w:tr>
      <w:tr w:rsidR="001D544B" w:rsidRPr="00DD2508" w14:paraId="2298FCC3" w14:textId="77777777" w:rsidTr="0077425A">
        <w:trPr>
          <w:tblHeader/>
          <w:jc w:val="center"/>
        </w:trPr>
        <w:tc>
          <w:tcPr>
            <w:tcW w:w="783" w:type="dxa"/>
            <w:vMerge/>
            <w:tcBorders>
              <w:left w:val="single" w:sz="4" w:space="0" w:color="auto"/>
              <w:bottom w:val="single" w:sz="4" w:space="0" w:color="auto"/>
              <w:right w:val="single" w:sz="4" w:space="0" w:color="auto"/>
            </w:tcBorders>
            <w:shd w:val="clear" w:color="auto" w:fill="auto"/>
            <w:vAlign w:val="center"/>
          </w:tcPr>
          <w:p w14:paraId="547D556C" w14:textId="77777777" w:rsidR="001D544B" w:rsidRPr="0023366B" w:rsidRDefault="001D544B" w:rsidP="0077425A">
            <w:pPr>
              <w:pStyle w:val="TableText"/>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3FF78D0F" w14:textId="77777777" w:rsidR="001D544B" w:rsidRDefault="001D544B" w:rsidP="0077425A">
            <w:pPr>
              <w:pStyle w:val="TableText"/>
            </w:pPr>
            <w:r w:rsidRPr="0023366B">
              <w:t>Percent</w:t>
            </w:r>
          </w:p>
          <w:p w14:paraId="6742E653" w14:textId="1F2DA996" w:rsidR="00FD3351" w:rsidRPr="0023366B" w:rsidRDefault="00FD3351" w:rsidP="0077425A">
            <w:pPr>
              <w:pStyle w:val="TableText"/>
            </w:pPr>
            <w:r>
              <w:t>Proficient</w:t>
            </w:r>
          </w:p>
        </w:tc>
        <w:tc>
          <w:tcPr>
            <w:tcW w:w="1156" w:type="dxa"/>
            <w:tcBorders>
              <w:top w:val="single" w:sz="4" w:space="0" w:color="auto"/>
              <w:left w:val="single" w:sz="4" w:space="0" w:color="auto"/>
              <w:bottom w:val="single" w:sz="4" w:space="0" w:color="auto"/>
              <w:right w:val="single" w:sz="4" w:space="0" w:color="auto"/>
            </w:tcBorders>
            <w:vAlign w:val="center"/>
          </w:tcPr>
          <w:p w14:paraId="0C8AF30B" w14:textId="77777777" w:rsidR="001D544B" w:rsidRPr="0023366B" w:rsidRDefault="001D544B" w:rsidP="0077425A">
            <w:pPr>
              <w:pStyle w:val="TableText"/>
            </w:pPr>
            <w:r w:rsidRPr="0023366B">
              <w:t>Number Tested</w:t>
            </w:r>
          </w:p>
        </w:tc>
        <w:tc>
          <w:tcPr>
            <w:tcW w:w="1156" w:type="dxa"/>
            <w:tcBorders>
              <w:top w:val="single" w:sz="4" w:space="0" w:color="auto"/>
              <w:left w:val="single" w:sz="4" w:space="0" w:color="auto"/>
              <w:bottom w:val="single" w:sz="4" w:space="0" w:color="auto"/>
              <w:right w:val="single" w:sz="4" w:space="0" w:color="auto"/>
            </w:tcBorders>
            <w:vAlign w:val="center"/>
          </w:tcPr>
          <w:p w14:paraId="7ACC9D27" w14:textId="77777777" w:rsidR="001D544B" w:rsidRDefault="001D544B" w:rsidP="0077425A">
            <w:pPr>
              <w:pStyle w:val="TableText"/>
            </w:pPr>
            <w:r w:rsidRPr="0023366B">
              <w:t>Percent</w:t>
            </w:r>
          </w:p>
          <w:p w14:paraId="499AAE42" w14:textId="35C51C9E" w:rsidR="00FD3351" w:rsidRPr="0023366B" w:rsidRDefault="00FD3351" w:rsidP="0077425A">
            <w:pPr>
              <w:pStyle w:val="TableText"/>
            </w:pPr>
            <w:r>
              <w:t>Proficient</w:t>
            </w:r>
          </w:p>
        </w:tc>
        <w:tc>
          <w:tcPr>
            <w:tcW w:w="1156" w:type="dxa"/>
            <w:tcBorders>
              <w:top w:val="single" w:sz="4" w:space="0" w:color="auto"/>
              <w:left w:val="single" w:sz="4" w:space="0" w:color="auto"/>
              <w:bottom w:val="single" w:sz="4" w:space="0" w:color="auto"/>
              <w:right w:val="single" w:sz="4" w:space="0" w:color="auto"/>
            </w:tcBorders>
            <w:vAlign w:val="center"/>
          </w:tcPr>
          <w:p w14:paraId="4E1BFBD5" w14:textId="77777777" w:rsidR="001D544B" w:rsidRPr="0023366B" w:rsidRDefault="001D544B" w:rsidP="0077425A">
            <w:pPr>
              <w:pStyle w:val="TableText"/>
            </w:pPr>
            <w:r w:rsidRPr="0023366B">
              <w:t>Number Tested</w:t>
            </w:r>
          </w:p>
        </w:tc>
      </w:tr>
      <w:tr w:rsidR="006C7595" w:rsidRPr="00DD2508" w14:paraId="2385F353" w14:textId="77777777" w:rsidTr="0077425A">
        <w:trPr>
          <w:jc w:val="center"/>
        </w:trPr>
        <w:tc>
          <w:tcPr>
            <w:tcW w:w="783" w:type="dxa"/>
            <w:tcBorders>
              <w:top w:val="single" w:sz="4" w:space="0" w:color="auto"/>
              <w:left w:val="single" w:sz="4" w:space="0" w:color="auto"/>
              <w:bottom w:val="dashed" w:sz="4" w:space="0" w:color="auto"/>
            </w:tcBorders>
            <w:shd w:val="clear" w:color="auto" w:fill="auto"/>
            <w:vAlign w:val="center"/>
          </w:tcPr>
          <w:p w14:paraId="62258B45" w14:textId="77777777" w:rsidR="006C7595" w:rsidRPr="0023366B" w:rsidRDefault="006C7595" w:rsidP="006C7595">
            <w:pPr>
              <w:pStyle w:val="TableText"/>
            </w:pPr>
            <w:r w:rsidRPr="0023366B">
              <w:t>3</w:t>
            </w:r>
          </w:p>
        </w:tc>
        <w:tc>
          <w:tcPr>
            <w:tcW w:w="1156" w:type="dxa"/>
            <w:tcBorders>
              <w:top w:val="single" w:sz="4" w:space="0" w:color="auto"/>
              <w:bottom w:val="dashed" w:sz="4" w:space="0" w:color="auto"/>
            </w:tcBorders>
            <w:shd w:val="clear" w:color="auto" w:fill="auto"/>
            <w:vAlign w:val="center"/>
          </w:tcPr>
          <w:p w14:paraId="555CCC61" w14:textId="5C01517A" w:rsidR="006C7595" w:rsidRPr="0023366B" w:rsidRDefault="006C7595" w:rsidP="006C7595">
            <w:pPr>
              <w:pStyle w:val="TableText"/>
            </w:pPr>
            <w:r>
              <w:t>70.4%</w:t>
            </w:r>
          </w:p>
        </w:tc>
        <w:tc>
          <w:tcPr>
            <w:tcW w:w="1156" w:type="dxa"/>
            <w:tcBorders>
              <w:top w:val="single" w:sz="4" w:space="0" w:color="auto"/>
              <w:bottom w:val="dashed" w:sz="4" w:space="0" w:color="auto"/>
              <w:right w:val="single" w:sz="4" w:space="0" w:color="auto"/>
            </w:tcBorders>
            <w:vAlign w:val="center"/>
          </w:tcPr>
          <w:p w14:paraId="641977CF" w14:textId="431BF06B" w:rsidR="006C7595" w:rsidRPr="0023366B" w:rsidRDefault="006C7595" w:rsidP="006C7595">
            <w:pPr>
              <w:pStyle w:val="TableText"/>
            </w:pPr>
            <w:r>
              <w:t>27</w:t>
            </w:r>
          </w:p>
        </w:tc>
        <w:tc>
          <w:tcPr>
            <w:tcW w:w="1156" w:type="dxa"/>
            <w:tcBorders>
              <w:top w:val="single" w:sz="4" w:space="0" w:color="auto"/>
              <w:bottom w:val="dashed" w:sz="4" w:space="0" w:color="auto"/>
              <w:right w:val="single" w:sz="4" w:space="0" w:color="auto"/>
            </w:tcBorders>
          </w:tcPr>
          <w:p w14:paraId="4016207B" w14:textId="0B691D1D" w:rsidR="006C7595" w:rsidRPr="0023366B" w:rsidRDefault="006C7595" w:rsidP="006C7595">
            <w:pPr>
              <w:pStyle w:val="TableText"/>
            </w:pPr>
            <w:r>
              <w:t>44.8%</w:t>
            </w:r>
          </w:p>
        </w:tc>
        <w:tc>
          <w:tcPr>
            <w:tcW w:w="1156" w:type="dxa"/>
            <w:tcBorders>
              <w:top w:val="single" w:sz="4" w:space="0" w:color="auto"/>
              <w:bottom w:val="dashed" w:sz="4" w:space="0" w:color="auto"/>
              <w:right w:val="single" w:sz="4" w:space="0" w:color="auto"/>
            </w:tcBorders>
          </w:tcPr>
          <w:p w14:paraId="2BE8F82F" w14:textId="2BF17A83" w:rsidR="006C7595" w:rsidRPr="0023366B" w:rsidRDefault="006C7595" w:rsidP="006C7595">
            <w:pPr>
              <w:pStyle w:val="TableText"/>
            </w:pPr>
            <w:r>
              <w:t>844</w:t>
            </w:r>
          </w:p>
        </w:tc>
      </w:tr>
      <w:tr w:rsidR="006C7595" w:rsidRPr="00DD2508" w14:paraId="549BA732" w14:textId="77777777" w:rsidTr="0077425A">
        <w:trPr>
          <w:jc w:val="center"/>
        </w:trPr>
        <w:tc>
          <w:tcPr>
            <w:tcW w:w="783" w:type="dxa"/>
            <w:tcBorders>
              <w:top w:val="single" w:sz="4" w:space="0" w:color="auto"/>
              <w:left w:val="single" w:sz="4" w:space="0" w:color="auto"/>
              <w:bottom w:val="dashed" w:sz="4" w:space="0" w:color="auto"/>
            </w:tcBorders>
            <w:shd w:val="clear" w:color="auto" w:fill="auto"/>
            <w:vAlign w:val="center"/>
          </w:tcPr>
          <w:p w14:paraId="64D47F3B" w14:textId="77777777" w:rsidR="006C7595" w:rsidRPr="0023366B" w:rsidRDefault="006C7595" w:rsidP="006C7595">
            <w:pPr>
              <w:pStyle w:val="TableText"/>
            </w:pPr>
            <w:r w:rsidRPr="0023366B">
              <w:t>4</w:t>
            </w:r>
          </w:p>
        </w:tc>
        <w:tc>
          <w:tcPr>
            <w:tcW w:w="1156" w:type="dxa"/>
            <w:tcBorders>
              <w:top w:val="single" w:sz="4" w:space="0" w:color="auto"/>
              <w:bottom w:val="dashed" w:sz="4" w:space="0" w:color="auto"/>
            </w:tcBorders>
            <w:shd w:val="clear" w:color="auto" w:fill="auto"/>
            <w:vAlign w:val="center"/>
          </w:tcPr>
          <w:p w14:paraId="4721F098" w14:textId="399FAEEE" w:rsidR="006C7595" w:rsidRPr="0023366B" w:rsidRDefault="006C7595" w:rsidP="006C7595">
            <w:pPr>
              <w:pStyle w:val="TableText"/>
            </w:pPr>
            <w:r>
              <w:t>31.4%</w:t>
            </w:r>
          </w:p>
        </w:tc>
        <w:tc>
          <w:tcPr>
            <w:tcW w:w="1156" w:type="dxa"/>
            <w:tcBorders>
              <w:top w:val="single" w:sz="4" w:space="0" w:color="auto"/>
              <w:bottom w:val="dashed" w:sz="4" w:space="0" w:color="auto"/>
              <w:right w:val="single" w:sz="4" w:space="0" w:color="auto"/>
            </w:tcBorders>
            <w:vAlign w:val="center"/>
          </w:tcPr>
          <w:p w14:paraId="7C17E237" w14:textId="21E31ABB" w:rsidR="006C7595" w:rsidRPr="0023366B" w:rsidRDefault="006C7595" w:rsidP="006C7595">
            <w:pPr>
              <w:pStyle w:val="TableText"/>
            </w:pPr>
            <w:r>
              <w:t>35</w:t>
            </w:r>
          </w:p>
        </w:tc>
        <w:tc>
          <w:tcPr>
            <w:tcW w:w="1156" w:type="dxa"/>
            <w:tcBorders>
              <w:top w:val="single" w:sz="4" w:space="0" w:color="auto"/>
              <w:bottom w:val="dashed" w:sz="4" w:space="0" w:color="auto"/>
              <w:right w:val="single" w:sz="4" w:space="0" w:color="auto"/>
            </w:tcBorders>
          </w:tcPr>
          <w:p w14:paraId="3B4E4082" w14:textId="13C8BE4D" w:rsidR="006C7595" w:rsidRPr="0023366B" w:rsidRDefault="006C7595" w:rsidP="006C7595">
            <w:pPr>
              <w:pStyle w:val="TableText"/>
            </w:pPr>
            <w:r>
              <w:t>53.0%</w:t>
            </w:r>
          </w:p>
        </w:tc>
        <w:tc>
          <w:tcPr>
            <w:tcW w:w="1156" w:type="dxa"/>
            <w:tcBorders>
              <w:top w:val="single" w:sz="4" w:space="0" w:color="auto"/>
              <w:bottom w:val="dashed" w:sz="4" w:space="0" w:color="auto"/>
              <w:right w:val="single" w:sz="4" w:space="0" w:color="auto"/>
            </w:tcBorders>
          </w:tcPr>
          <w:p w14:paraId="440D7DB0" w14:textId="0E94D9A5" w:rsidR="006C7595" w:rsidRPr="0023366B" w:rsidRDefault="006C7595" w:rsidP="006C7595">
            <w:pPr>
              <w:pStyle w:val="TableText"/>
            </w:pPr>
            <w:r>
              <w:t>858</w:t>
            </w:r>
          </w:p>
        </w:tc>
      </w:tr>
      <w:tr w:rsidR="006C7595" w:rsidRPr="00DD2508" w14:paraId="54B950AF" w14:textId="77777777" w:rsidTr="0077425A">
        <w:trPr>
          <w:jc w:val="center"/>
        </w:trPr>
        <w:tc>
          <w:tcPr>
            <w:tcW w:w="783" w:type="dxa"/>
            <w:tcBorders>
              <w:top w:val="single" w:sz="4" w:space="0" w:color="auto"/>
              <w:left w:val="single" w:sz="4" w:space="0" w:color="auto"/>
              <w:bottom w:val="dashed" w:sz="4" w:space="0" w:color="auto"/>
            </w:tcBorders>
            <w:shd w:val="clear" w:color="auto" w:fill="auto"/>
            <w:vAlign w:val="center"/>
          </w:tcPr>
          <w:p w14:paraId="726A1655" w14:textId="77777777" w:rsidR="006C7595" w:rsidRPr="0023366B" w:rsidRDefault="006C7595" w:rsidP="006C7595">
            <w:pPr>
              <w:pStyle w:val="TableText"/>
            </w:pPr>
            <w:r w:rsidRPr="0023366B">
              <w:t>5</w:t>
            </w:r>
          </w:p>
        </w:tc>
        <w:tc>
          <w:tcPr>
            <w:tcW w:w="1156" w:type="dxa"/>
            <w:tcBorders>
              <w:top w:val="single" w:sz="4" w:space="0" w:color="auto"/>
              <w:bottom w:val="dashed" w:sz="4" w:space="0" w:color="auto"/>
            </w:tcBorders>
            <w:shd w:val="clear" w:color="auto" w:fill="auto"/>
            <w:vAlign w:val="center"/>
          </w:tcPr>
          <w:p w14:paraId="6AE7ADAB" w14:textId="3E06B2BC" w:rsidR="006C7595" w:rsidRPr="0023366B" w:rsidRDefault="006C7595" w:rsidP="006C7595">
            <w:pPr>
              <w:pStyle w:val="TableText"/>
            </w:pPr>
            <w:r>
              <w:t>36.8%</w:t>
            </w:r>
          </w:p>
        </w:tc>
        <w:tc>
          <w:tcPr>
            <w:tcW w:w="1156" w:type="dxa"/>
            <w:tcBorders>
              <w:top w:val="single" w:sz="4" w:space="0" w:color="auto"/>
              <w:bottom w:val="dashed" w:sz="4" w:space="0" w:color="auto"/>
              <w:right w:val="single" w:sz="4" w:space="0" w:color="auto"/>
            </w:tcBorders>
            <w:vAlign w:val="center"/>
          </w:tcPr>
          <w:p w14:paraId="54FE5D73" w14:textId="208533F4" w:rsidR="006C7595" w:rsidRPr="0023366B" w:rsidRDefault="006C7595" w:rsidP="006C7595">
            <w:pPr>
              <w:pStyle w:val="TableText"/>
            </w:pPr>
            <w:r>
              <w:t>38</w:t>
            </w:r>
          </w:p>
        </w:tc>
        <w:tc>
          <w:tcPr>
            <w:tcW w:w="1156" w:type="dxa"/>
            <w:tcBorders>
              <w:top w:val="single" w:sz="4" w:space="0" w:color="auto"/>
              <w:bottom w:val="dashed" w:sz="4" w:space="0" w:color="auto"/>
              <w:right w:val="single" w:sz="4" w:space="0" w:color="auto"/>
            </w:tcBorders>
          </w:tcPr>
          <w:p w14:paraId="3D53E702" w14:textId="467217F6" w:rsidR="006C7595" w:rsidRPr="0023366B" w:rsidRDefault="006C7595" w:rsidP="006C7595">
            <w:pPr>
              <w:pStyle w:val="TableText"/>
            </w:pPr>
            <w:r>
              <w:t>46.8%</w:t>
            </w:r>
          </w:p>
        </w:tc>
        <w:tc>
          <w:tcPr>
            <w:tcW w:w="1156" w:type="dxa"/>
            <w:tcBorders>
              <w:top w:val="single" w:sz="4" w:space="0" w:color="auto"/>
              <w:bottom w:val="dashed" w:sz="4" w:space="0" w:color="auto"/>
              <w:right w:val="single" w:sz="4" w:space="0" w:color="auto"/>
            </w:tcBorders>
          </w:tcPr>
          <w:p w14:paraId="56D21696" w14:textId="124D3C60" w:rsidR="006C7595" w:rsidRPr="0023366B" w:rsidRDefault="006C7595" w:rsidP="006C7595">
            <w:pPr>
              <w:pStyle w:val="TableText"/>
            </w:pPr>
            <w:r>
              <w:t>1009</w:t>
            </w:r>
          </w:p>
        </w:tc>
      </w:tr>
      <w:tr w:rsidR="006C7595" w:rsidRPr="00DD2508" w14:paraId="73319F25" w14:textId="77777777" w:rsidTr="0077425A">
        <w:trPr>
          <w:jc w:val="center"/>
        </w:trPr>
        <w:tc>
          <w:tcPr>
            <w:tcW w:w="783" w:type="dxa"/>
            <w:tcBorders>
              <w:top w:val="single" w:sz="4" w:space="0" w:color="auto"/>
              <w:left w:val="single" w:sz="4" w:space="0" w:color="auto"/>
              <w:bottom w:val="dashed" w:sz="4" w:space="0" w:color="auto"/>
            </w:tcBorders>
            <w:shd w:val="clear" w:color="auto" w:fill="auto"/>
            <w:vAlign w:val="center"/>
          </w:tcPr>
          <w:p w14:paraId="64591B65" w14:textId="77777777" w:rsidR="006C7595" w:rsidRPr="0023366B" w:rsidRDefault="006C7595" w:rsidP="006C7595">
            <w:pPr>
              <w:pStyle w:val="TableText"/>
            </w:pPr>
            <w:r w:rsidRPr="0023366B">
              <w:t>6</w:t>
            </w:r>
          </w:p>
        </w:tc>
        <w:tc>
          <w:tcPr>
            <w:tcW w:w="1156" w:type="dxa"/>
            <w:tcBorders>
              <w:top w:val="single" w:sz="4" w:space="0" w:color="auto"/>
              <w:bottom w:val="dashed" w:sz="4" w:space="0" w:color="auto"/>
            </w:tcBorders>
            <w:shd w:val="clear" w:color="auto" w:fill="auto"/>
            <w:vAlign w:val="center"/>
          </w:tcPr>
          <w:p w14:paraId="497CD904" w14:textId="22039AB5" w:rsidR="006C7595" w:rsidRPr="0023366B" w:rsidRDefault="006C7595" w:rsidP="006C7595">
            <w:pPr>
              <w:pStyle w:val="TableText"/>
            </w:pPr>
            <w:r>
              <w:t>40.5%</w:t>
            </w:r>
          </w:p>
        </w:tc>
        <w:tc>
          <w:tcPr>
            <w:tcW w:w="1156" w:type="dxa"/>
            <w:tcBorders>
              <w:top w:val="single" w:sz="4" w:space="0" w:color="auto"/>
              <w:bottom w:val="dashed" w:sz="4" w:space="0" w:color="auto"/>
              <w:right w:val="single" w:sz="4" w:space="0" w:color="auto"/>
            </w:tcBorders>
            <w:vAlign w:val="center"/>
          </w:tcPr>
          <w:p w14:paraId="559E5ACC" w14:textId="3126DE13" w:rsidR="006C7595" w:rsidRPr="0023366B" w:rsidRDefault="006C7595" w:rsidP="006C7595">
            <w:pPr>
              <w:pStyle w:val="TableText"/>
            </w:pPr>
            <w:r>
              <w:t>42</w:t>
            </w:r>
          </w:p>
        </w:tc>
        <w:tc>
          <w:tcPr>
            <w:tcW w:w="1156" w:type="dxa"/>
            <w:tcBorders>
              <w:top w:val="single" w:sz="4" w:space="0" w:color="auto"/>
              <w:bottom w:val="dashed" w:sz="4" w:space="0" w:color="auto"/>
              <w:right w:val="single" w:sz="4" w:space="0" w:color="auto"/>
            </w:tcBorders>
          </w:tcPr>
          <w:p w14:paraId="370E36FA" w14:textId="22841897" w:rsidR="006C7595" w:rsidRPr="0023366B" w:rsidRDefault="006C7595" w:rsidP="006C7595">
            <w:pPr>
              <w:pStyle w:val="TableText"/>
            </w:pPr>
            <w:r>
              <w:t>43.1%</w:t>
            </w:r>
          </w:p>
        </w:tc>
        <w:tc>
          <w:tcPr>
            <w:tcW w:w="1156" w:type="dxa"/>
            <w:tcBorders>
              <w:top w:val="single" w:sz="4" w:space="0" w:color="auto"/>
              <w:bottom w:val="dashed" w:sz="4" w:space="0" w:color="auto"/>
              <w:right w:val="single" w:sz="4" w:space="0" w:color="auto"/>
            </w:tcBorders>
          </w:tcPr>
          <w:p w14:paraId="375FD9C1" w14:textId="41E93018" w:rsidR="006C7595" w:rsidRPr="0023366B" w:rsidRDefault="006C7595" w:rsidP="006C7595">
            <w:pPr>
              <w:pStyle w:val="TableText"/>
            </w:pPr>
            <w:r>
              <w:t>1054</w:t>
            </w:r>
          </w:p>
        </w:tc>
      </w:tr>
      <w:tr w:rsidR="006C7595" w:rsidRPr="00DD2508" w14:paraId="24212177" w14:textId="77777777" w:rsidTr="0077425A">
        <w:trPr>
          <w:jc w:val="center"/>
        </w:trPr>
        <w:tc>
          <w:tcPr>
            <w:tcW w:w="783" w:type="dxa"/>
            <w:tcBorders>
              <w:top w:val="single" w:sz="4" w:space="0" w:color="auto"/>
              <w:left w:val="single" w:sz="4" w:space="0" w:color="auto"/>
              <w:bottom w:val="dashed" w:sz="4" w:space="0" w:color="auto"/>
            </w:tcBorders>
            <w:shd w:val="clear" w:color="auto" w:fill="auto"/>
            <w:vAlign w:val="center"/>
          </w:tcPr>
          <w:p w14:paraId="51B34D12" w14:textId="77777777" w:rsidR="006C7595" w:rsidRPr="0023366B" w:rsidRDefault="006C7595" w:rsidP="006C7595">
            <w:pPr>
              <w:pStyle w:val="TableText"/>
            </w:pPr>
            <w:r w:rsidRPr="0023366B">
              <w:t>7</w:t>
            </w:r>
          </w:p>
        </w:tc>
        <w:tc>
          <w:tcPr>
            <w:tcW w:w="1156" w:type="dxa"/>
            <w:tcBorders>
              <w:top w:val="single" w:sz="4" w:space="0" w:color="auto"/>
              <w:bottom w:val="dashed" w:sz="4" w:space="0" w:color="auto"/>
            </w:tcBorders>
            <w:shd w:val="clear" w:color="auto" w:fill="auto"/>
            <w:vAlign w:val="center"/>
          </w:tcPr>
          <w:p w14:paraId="66A0847A" w14:textId="7F52E55F" w:rsidR="006C7595" w:rsidRPr="0023366B" w:rsidRDefault="006C7595" w:rsidP="006C7595">
            <w:pPr>
              <w:pStyle w:val="TableText"/>
            </w:pPr>
            <w:r>
              <w:t>61.5%</w:t>
            </w:r>
          </w:p>
        </w:tc>
        <w:tc>
          <w:tcPr>
            <w:tcW w:w="1156" w:type="dxa"/>
            <w:tcBorders>
              <w:top w:val="single" w:sz="4" w:space="0" w:color="auto"/>
              <w:bottom w:val="dashed" w:sz="4" w:space="0" w:color="auto"/>
              <w:right w:val="single" w:sz="4" w:space="0" w:color="auto"/>
            </w:tcBorders>
            <w:vAlign w:val="center"/>
          </w:tcPr>
          <w:p w14:paraId="37072D77" w14:textId="3B224EDA" w:rsidR="006C7595" w:rsidRPr="0023366B" w:rsidRDefault="006C7595" w:rsidP="006C7595">
            <w:pPr>
              <w:pStyle w:val="TableText"/>
            </w:pPr>
            <w:r>
              <w:t>52</w:t>
            </w:r>
          </w:p>
        </w:tc>
        <w:tc>
          <w:tcPr>
            <w:tcW w:w="1156" w:type="dxa"/>
            <w:tcBorders>
              <w:top w:val="single" w:sz="4" w:space="0" w:color="auto"/>
              <w:bottom w:val="dashed" w:sz="4" w:space="0" w:color="auto"/>
              <w:right w:val="single" w:sz="4" w:space="0" w:color="auto"/>
            </w:tcBorders>
          </w:tcPr>
          <w:p w14:paraId="2967EC59" w14:textId="1C0C7CEA" w:rsidR="006C7595" w:rsidRPr="0023366B" w:rsidRDefault="006C7595" w:rsidP="006C7595">
            <w:pPr>
              <w:pStyle w:val="TableText"/>
            </w:pPr>
            <w:r>
              <w:t>45.1%</w:t>
            </w:r>
          </w:p>
        </w:tc>
        <w:tc>
          <w:tcPr>
            <w:tcW w:w="1156" w:type="dxa"/>
            <w:tcBorders>
              <w:top w:val="single" w:sz="4" w:space="0" w:color="auto"/>
              <w:bottom w:val="dashed" w:sz="4" w:space="0" w:color="auto"/>
              <w:right w:val="single" w:sz="4" w:space="0" w:color="auto"/>
            </w:tcBorders>
          </w:tcPr>
          <w:p w14:paraId="12E2DC11" w14:textId="54B9ED68" w:rsidR="006C7595" w:rsidRPr="0023366B" w:rsidRDefault="006C7595" w:rsidP="006C7595">
            <w:pPr>
              <w:pStyle w:val="TableText"/>
            </w:pPr>
            <w:r>
              <w:t>1073</w:t>
            </w:r>
          </w:p>
        </w:tc>
      </w:tr>
      <w:tr w:rsidR="006C7595" w:rsidRPr="00DD2508" w14:paraId="0544FD8E" w14:textId="77777777" w:rsidTr="0077425A">
        <w:trPr>
          <w:jc w:val="center"/>
        </w:trPr>
        <w:tc>
          <w:tcPr>
            <w:tcW w:w="783" w:type="dxa"/>
            <w:tcBorders>
              <w:top w:val="single" w:sz="4" w:space="0" w:color="auto"/>
              <w:left w:val="single" w:sz="4" w:space="0" w:color="auto"/>
              <w:bottom w:val="double" w:sz="4" w:space="0" w:color="auto"/>
            </w:tcBorders>
            <w:shd w:val="clear" w:color="auto" w:fill="auto"/>
            <w:vAlign w:val="center"/>
          </w:tcPr>
          <w:p w14:paraId="260D88EE" w14:textId="77777777" w:rsidR="006C7595" w:rsidRPr="0023366B" w:rsidRDefault="006C7595" w:rsidP="006C7595">
            <w:pPr>
              <w:pStyle w:val="TableText"/>
            </w:pPr>
            <w:r w:rsidRPr="0023366B">
              <w:t>8</w:t>
            </w:r>
          </w:p>
        </w:tc>
        <w:tc>
          <w:tcPr>
            <w:tcW w:w="1156" w:type="dxa"/>
            <w:tcBorders>
              <w:top w:val="single" w:sz="4" w:space="0" w:color="auto"/>
              <w:bottom w:val="double" w:sz="4" w:space="0" w:color="auto"/>
            </w:tcBorders>
            <w:shd w:val="clear" w:color="auto" w:fill="auto"/>
            <w:vAlign w:val="center"/>
          </w:tcPr>
          <w:p w14:paraId="704ADCDD" w14:textId="2A3662A0" w:rsidR="006C7595" w:rsidRPr="0023366B" w:rsidRDefault="006C7595" w:rsidP="006C7595">
            <w:pPr>
              <w:pStyle w:val="TableText"/>
            </w:pPr>
            <w:r>
              <w:t>66.0%</w:t>
            </w:r>
          </w:p>
        </w:tc>
        <w:tc>
          <w:tcPr>
            <w:tcW w:w="1156" w:type="dxa"/>
            <w:tcBorders>
              <w:top w:val="single" w:sz="4" w:space="0" w:color="auto"/>
              <w:bottom w:val="double" w:sz="4" w:space="0" w:color="auto"/>
              <w:right w:val="single" w:sz="4" w:space="0" w:color="auto"/>
            </w:tcBorders>
            <w:vAlign w:val="center"/>
          </w:tcPr>
          <w:p w14:paraId="0307F24A" w14:textId="2E37D3C5" w:rsidR="006C7595" w:rsidRPr="0023366B" w:rsidRDefault="006C7595" w:rsidP="006C7595">
            <w:pPr>
              <w:pStyle w:val="TableText"/>
            </w:pPr>
            <w:r>
              <w:t>47</w:t>
            </w:r>
          </w:p>
        </w:tc>
        <w:tc>
          <w:tcPr>
            <w:tcW w:w="1156" w:type="dxa"/>
            <w:tcBorders>
              <w:top w:val="single" w:sz="4" w:space="0" w:color="auto"/>
              <w:bottom w:val="double" w:sz="4" w:space="0" w:color="auto"/>
              <w:right w:val="single" w:sz="4" w:space="0" w:color="auto"/>
            </w:tcBorders>
          </w:tcPr>
          <w:p w14:paraId="62E6B8DA" w14:textId="4B5CBC9F" w:rsidR="006C7595" w:rsidRPr="0023366B" w:rsidRDefault="006C7595" w:rsidP="006C7595">
            <w:pPr>
              <w:pStyle w:val="TableText"/>
            </w:pPr>
            <w:r>
              <w:t>54.1%</w:t>
            </w:r>
          </w:p>
        </w:tc>
        <w:tc>
          <w:tcPr>
            <w:tcW w:w="1156" w:type="dxa"/>
            <w:tcBorders>
              <w:top w:val="single" w:sz="4" w:space="0" w:color="auto"/>
              <w:bottom w:val="double" w:sz="4" w:space="0" w:color="auto"/>
              <w:right w:val="single" w:sz="4" w:space="0" w:color="auto"/>
            </w:tcBorders>
          </w:tcPr>
          <w:p w14:paraId="484E7756" w14:textId="4FE2D911" w:rsidR="006C7595" w:rsidRPr="0023366B" w:rsidRDefault="006C7595" w:rsidP="006C7595">
            <w:pPr>
              <w:pStyle w:val="TableText"/>
            </w:pPr>
            <w:r>
              <w:t>1080</w:t>
            </w:r>
          </w:p>
        </w:tc>
      </w:tr>
      <w:tr w:rsidR="006C7595" w:rsidRPr="00DD2508" w14:paraId="70F41D92" w14:textId="77777777" w:rsidTr="0077425A">
        <w:trPr>
          <w:jc w:val="center"/>
        </w:trPr>
        <w:tc>
          <w:tcPr>
            <w:tcW w:w="783" w:type="dxa"/>
            <w:tcBorders>
              <w:top w:val="double" w:sz="4" w:space="0" w:color="auto"/>
              <w:left w:val="single" w:sz="4" w:space="0" w:color="auto"/>
              <w:bottom w:val="double" w:sz="4" w:space="0" w:color="auto"/>
            </w:tcBorders>
            <w:shd w:val="clear" w:color="auto" w:fill="auto"/>
            <w:vAlign w:val="center"/>
          </w:tcPr>
          <w:p w14:paraId="42BFE5DC" w14:textId="77777777" w:rsidR="006C7595" w:rsidRPr="00CA6F16" w:rsidRDefault="006C7595" w:rsidP="006C7595">
            <w:pPr>
              <w:pStyle w:val="TableText"/>
              <w:rPr>
                <w:b/>
                <w:bCs/>
              </w:rPr>
            </w:pPr>
            <w:r w:rsidRPr="00CA6F16">
              <w:rPr>
                <w:b/>
                <w:bCs/>
              </w:rPr>
              <w:t>All</w:t>
            </w:r>
          </w:p>
        </w:tc>
        <w:tc>
          <w:tcPr>
            <w:tcW w:w="1156" w:type="dxa"/>
            <w:tcBorders>
              <w:top w:val="double" w:sz="4" w:space="0" w:color="auto"/>
              <w:bottom w:val="double" w:sz="4" w:space="0" w:color="auto"/>
            </w:tcBorders>
            <w:shd w:val="clear" w:color="auto" w:fill="auto"/>
            <w:vAlign w:val="center"/>
          </w:tcPr>
          <w:p w14:paraId="56E20861" w14:textId="03726A5F" w:rsidR="006C7595" w:rsidRPr="00CA6F16" w:rsidRDefault="006C7595" w:rsidP="006C7595">
            <w:pPr>
              <w:pStyle w:val="TableText"/>
              <w:rPr>
                <w:b/>
                <w:bCs/>
              </w:rPr>
            </w:pPr>
            <w:r w:rsidRPr="00CA6F16">
              <w:rPr>
                <w:b/>
                <w:bCs/>
              </w:rPr>
              <w:t>51.5%</w:t>
            </w:r>
          </w:p>
        </w:tc>
        <w:tc>
          <w:tcPr>
            <w:tcW w:w="1156" w:type="dxa"/>
            <w:tcBorders>
              <w:top w:val="double" w:sz="4" w:space="0" w:color="auto"/>
              <w:bottom w:val="double" w:sz="4" w:space="0" w:color="auto"/>
              <w:right w:val="single" w:sz="4" w:space="0" w:color="auto"/>
            </w:tcBorders>
            <w:vAlign w:val="center"/>
          </w:tcPr>
          <w:p w14:paraId="38685AD0" w14:textId="2EC3E67D" w:rsidR="006C7595" w:rsidRPr="00CA6F16" w:rsidRDefault="006C7595" w:rsidP="006C7595">
            <w:pPr>
              <w:pStyle w:val="TableText"/>
              <w:rPr>
                <w:b/>
                <w:bCs/>
              </w:rPr>
            </w:pPr>
            <w:r w:rsidRPr="00CA6F16">
              <w:rPr>
                <w:b/>
                <w:bCs/>
              </w:rPr>
              <w:t>241</w:t>
            </w:r>
          </w:p>
        </w:tc>
        <w:tc>
          <w:tcPr>
            <w:tcW w:w="1156" w:type="dxa"/>
            <w:tcBorders>
              <w:top w:val="double" w:sz="4" w:space="0" w:color="auto"/>
              <w:bottom w:val="double" w:sz="4" w:space="0" w:color="auto"/>
              <w:right w:val="single" w:sz="4" w:space="0" w:color="auto"/>
            </w:tcBorders>
          </w:tcPr>
          <w:p w14:paraId="1670B4C8" w14:textId="51602E0A" w:rsidR="006C7595" w:rsidRPr="00CA6F16" w:rsidRDefault="006C7595" w:rsidP="006C7595">
            <w:pPr>
              <w:pStyle w:val="TableText"/>
              <w:rPr>
                <w:b/>
                <w:bCs/>
              </w:rPr>
            </w:pPr>
            <w:r>
              <w:rPr>
                <w:b/>
                <w:bCs/>
              </w:rPr>
              <w:t>47.8%</w:t>
            </w:r>
          </w:p>
        </w:tc>
        <w:tc>
          <w:tcPr>
            <w:tcW w:w="1156" w:type="dxa"/>
            <w:tcBorders>
              <w:top w:val="double" w:sz="4" w:space="0" w:color="auto"/>
              <w:bottom w:val="double" w:sz="4" w:space="0" w:color="auto"/>
              <w:right w:val="single" w:sz="4" w:space="0" w:color="auto"/>
            </w:tcBorders>
          </w:tcPr>
          <w:p w14:paraId="7CD4209D" w14:textId="4C134374" w:rsidR="006C7595" w:rsidRPr="00CA6F16" w:rsidRDefault="006C7595" w:rsidP="006C7595">
            <w:pPr>
              <w:pStyle w:val="TableText"/>
              <w:rPr>
                <w:b/>
                <w:bCs/>
              </w:rPr>
            </w:pPr>
            <w:r>
              <w:rPr>
                <w:b/>
                <w:bCs/>
              </w:rPr>
              <w:t>5918</w:t>
            </w:r>
          </w:p>
        </w:tc>
      </w:tr>
    </w:tbl>
    <w:p w14:paraId="06ADE86F" w14:textId="7B4BB46C" w:rsidR="00B3442B" w:rsidRPr="00B3442B" w:rsidRDefault="002A6AF4" w:rsidP="00B3442B">
      <w:r w:rsidRPr="002A6AF4">
        <w:t xml:space="preserve">*We do not believe that charter schools are included in the district’s proficiency and number of tested students. These may be revised later this year upon further data release if warranted. </w:t>
      </w:r>
    </w:p>
    <w:p w14:paraId="10F0B664" w14:textId="56B20670" w:rsidR="001D544B" w:rsidRPr="00DD2508" w:rsidRDefault="7424E528" w:rsidP="56B4C586">
      <w:pPr>
        <w:pStyle w:val="MeasureTitle"/>
        <w:rPr>
          <w:color w:val="auto"/>
        </w:rPr>
      </w:pPr>
      <w:r w:rsidRPr="56B4C586">
        <w:rPr>
          <w:color w:val="auto"/>
        </w:rPr>
        <w:t>ELA Measure 4 -</w:t>
      </w:r>
      <w:r w:rsidR="3525D34F" w:rsidRPr="56B4C586">
        <w:rPr>
          <w:color w:val="auto"/>
        </w:rPr>
        <w:t xml:space="preserve"> Comparative </w:t>
      </w:r>
    </w:p>
    <w:p w14:paraId="5BCDA730" w14:textId="1BFAF612" w:rsidR="001D544B" w:rsidRPr="00FD3351" w:rsidRDefault="3525D34F" w:rsidP="56B4C586">
      <w:pPr>
        <w:pStyle w:val="MeasureText"/>
        <w:rPr>
          <w:i/>
          <w:iCs/>
          <w:color w:val="auto"/>
        </w:rPr>
      </w:pPr>
      <w:r w:rsidRPr="56B4C586">
        <w:rPr>
          <w:color w:val="auto"/>
        </w:rPr>
        <w:t xml:space="preserve">Each year, the school will exceed its predicted level of performance on the state English language arts exam by </w:t>
      </w:r>
      <w:r w:rsidRPr="56B4C586">
        <w:rPr>
          <w:color w:val="auto"/>
          <w:sz w:val="24"/>
          <w:szCs w:val="24"/>
        </w:rPr>
        <w:t xml:space="preserve">an effect size of 0.3 or above (performing higher than expected to a meaningful degree) </w:t>
      </w:r>
      <w:r w:rsidRPr="56B4C586">
        <w:rPr>
          <w:color w:val="auto"/>
        </w:rPr>
        <w:t xml:space="preserve">according to a regression analysis controlling for </w:t>
      </w:r>
      <w:proofErr w:type="gramStart"/>
      <w:r w:rsidRPr="56B4C586">
        <w:rPr>
          <w:color w:val="auto"/>
        </w:rPr>
        <w:t>economically disadvantaged</w:t>
      </w:r>
      <w:proofErr w:type="gramEnd"/>
      <w:r w:rsidRPr="56B4C586">
        <w:rPr>
          <w:color w:val="auto"/>
        </w:rPr>
        <w:t xml:space="preserve"> students among all public schools in New York State.</w:t>
      </w:r>
    </w:p>
    <w:p w14:paraId="729643C2" w14:textId="5EB5C98E" w:rsidR="005273C8" w:rsidRPr="00AE3D8F" w:rsidRDefault="322469E6" w:rsidP="009E3990">
      <w:pPr>
        <w:autoSpaceDE w:val="0"/>
        <w:autoSpaceDN w:val="0"/>
        <w:adjustRightInd w:val="0"/>
        <w:spacing w:after="0" w:line="240" w:lineRule="auto"/>
        <w:rPr>
          <w:rFonts w:ascii="Calibri" w:hAnsi="Calibri" w:cs="Calibri"/>
        </w:rPr>
      </w:pPr>
      <w:bookmarkStart w:id="9" w:name="_Hlk136261421"/>
      <w:r w:rsidRPr="00AE3D8F">
        <w:rPr>
          <w:rFonts w:ascii="Calibri" w:hAnsi="Calibri" w:cs="Calibri"/>
        </w:rPr>
        <w:t xml:space="preserve">The </w:t>
      </w:r>
      <w:r w:rsidR="0796E762" w:rsidRPr="00AE3D8F">
        <w:rPr>
          <w:rFonts w:ascii="Calibri" w:hAnsi="Calibri" w:cs="Calibri"/>
        </w:rPr>
        <w:t xml:space="preserve">Institute </w:t>
      </w:r>
      <w:r w:rsidRPr="00AE3D8F">
        <w:rPr>
          <w:rFonts w:ascii="Calibri" w:hAnsi="Calibri" w:cs="Calibri"/>
        </w:rPr>
        <w:t xml:space="preserve">conducts a Comparative Performance Analysis, which compares the school’s performance to that of demographically similar public schools statewide. The Institute uses a regression analysis to control for the percentage of </w:t>
      </w:r>
      <w:proofErr w:type="gramStart"/>
      <w:r w:rsidRPr="00AE3D8F">
        <w:rPr>
          <w:rFonts w:ascii="Calibri" w:hAnsi="Calibri" w:cs="Calibri"/>
        </w:rPr>
        <w:t>economically disadvantaged</w:t>
      </w:r>
      <w:proofErr w:type="gramEnd"/>
      <w:r w:rsidRPr="00AE3D8F">
        <w:rPr>
          <w:rFonts w:ascii="Calibri" w:hAnsi="Calibri" w:cs="Calibri"/>
        </w:rPr>
        <w:t xml:space="preserve"> students among all public schools in New York State. The difference between the school’s actual and predicted performance, relative to other schools with similar </w:t>
      </w:r>
      <w:proofErr w:type="gramStart"/>
      <w:r w:rsidRPr="00AE3D8F">
        <w:rPr>
          <w:rFonts w:ascii="Calibri" w:hAnsi="Calibri" w:cs="Calibri"/>
        </w:rPr>
        <w:t>economically disadvantaged</w:t>
      </w:r>
      <w:proofErr w:type="gramEnd"/>
      <w:r w:rsidRPr="00AE3D8F">
        <w:rPr>
          <w:rFonts w:ascii="Calibri" w:hAnsi="Calibri" w:cs="Calibri"/>
        </w:rPr>
        <w:t xml:space="preserve"> statistics, produces an Effect Size. An Effect Size of 0.3, or performing higher than expected to a meaningful degree, is </w:t>
      </w:r>
      <w:r w:rsidRPr="00AE3D8F">
        <w:rPr>
          <w:rFonts w:ascii="Calibri" w:hAnsi="Calibri" w:cs="Calibri"/>
        </w:rPr>
        <w:lastRenderedPageBreak/>
        <w:t xml:space="preserve">the </w:t>
      </w:r>
      <w:r w:rsidR="0796E762" w:rsidRPr="00AE3D8F">
        <w:rPr>
          <w:rFonts w:ascii="Calibri" w:hAnsi="Calibri" w:cs="Calibri"/>
        </w:rPr>
        <w:t>target</w:t>
      </w:r>
      <w:r w:rsidRPr="00AE3D8F">
        <w:rPr>
          <w:rFonts w:ascii="Calibri" w:hAnsi="Calibri" w:cs="Calibri"/>
        </w:rPr>
        <w:t xml:space="preserve"> for this measure. Given the timing of the state’s release of </w:t>
      </w:r>
      <w:proofErr w:type="gramStart"/>
      <w:r w:rsidRPr="00AE3D8F">
        <w:rPr>
          <w:rFonts w:ascii="Calibri" w:hAnsi="Calibri" w:cs="Calibri"/>
        </w:rPr>
        <w:t>economically disadvantaged</w:t>
      </w:r>
      <w:proofErr w:type="gramEnd"/>
      <w:r w:rsidRPr="00AE3D8F">
        <w:rPr>
          <w:rFonts w:ascii="Calibri" w:hAnsi="Calibri" w:cs="Calibri"/>
        </w:rPr>
        <w:t xml:space="preserve"> data and the demands of the data analysis, the </w:t>
      </w:r>
      <w:r w:rsidR="19683E74" w:rsidRPr="00AE3D8F">
        <w:rPr>
          <w:rFonts w:ascii="Calibri" w:hAnsi="Calibri" w:cs="Calibri"/>
        </w:rPr>
        <w:t>2022-23</w:t>
      </w:r>
      <w:r w:rsidRPr="00AE3D8F">
        <w:rPr>
          <w:rFonts w:ascii="Calibri" w:hAnsi="Calibri" w:cs="Calibri"/>
        </w:rPr>
        <w:t xml:space="preserve"> analysis is not yet available. This report contains </w:t>
      </w:r>
      <w:r w:rsidR="19683E74" w:rsidRPr="00AE3D8F">
        <w:rPr>
          <w:rFonts w:ascii="Calibri" w:hAnsi="Calibri" w:cs="Calibri"/>
        </w:rPr>
        <w:t>2021-22</w:t>
      </w:r>
      <w:r w:rsidRPr="00AE3D8F">
        <w:rPr>
          <w:rFonts w:ascii="Calibri" w:hAnsi="Calibri" w:cs="Calibri"/>
        </w:rPr>
        <w:t xml:space="preserve"> results.</w:t>
      </w:r>
      <w:r w:rsidR="00A64D7A" w:rsidRPr="00AE3D8F">
        <w:rPr>
          <w:rStyle w:val="FootnoteReference"/>
          <w:rFonts w:ascii="Calibri" w:hAnsi="Calibri" w:cs="Calibri"/>
        </w:rPr>
        <w:footnoteReference w:id="4"/>
      </w:r>
      <w:r w:rsidRPr="00AE3D8F">
        <w:rPr>
          <w:rFonts w:ascii="Calibri" w:hAnsi="Calibri" w:cs="Calibri"/>
        </w:rPr>
        <w:t xml:space="preserve"> </w:t>
      </w:r>
    </w:p>
    <w:bookmarkEnd w:id="9"/>
    <w:p w14:paraId="7DB77C20" w14:textId="17E8B588" w:rsidR="56B4C586" w:rsidRDefault="56B4C586" w:rsidP="56B4C586">
      <w:pPr>
        <w:spacing w:after="0" w:line="240" w:lineRule="auto"/>
        <w:rPr>
          <w:rFonts w:ascii="Calibri" w:hAnsi="Calibri" w:cs="Calibri"/>
          <w:color w:val="3D3D3D"/>
          <w:sz w:val="23"/>
          <w:szCs w:val="23"/>
        </w:rPr>
      </w:pPr>
    </w:p>
    <w:p w14:paraId="6E87B333" w14:textId="7A356383" w:rsidR="00E74198" w:rsidRDefault="00E74198" w:rsidP="00E74198">
      <w:pPr>
        <w:pStyle w:val="TableTitle"/>
      </w:pPr>
      <w:r w:rsidRPr="00E74198">
        <w:t>202</w:t>
      </w:r>
      <w:r w:rsidR="00482BEE">
        <w:t>1</w:t>
      </w:r>
      <w:r w:rsidRPr="00E74198">
        <w:t>-2</w:t>
      </w:r>
      <w:r w:rsidR="00482BEE">
        <w:t>2</w:t>
      </w:r>
      <w:r>
        <w:rPr>
          <w:i/>
          <w:iCs/>
        </w:rPr>
        <w:t xml:space="preserve"> </w:t>
      </w:r>
      <w:r>
        <w:t>English Language Arts Comparative Performance by Grade Level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
        <w:gridCol w:w="1547"/>
        <w:gridCol w:w="1170"/>
        <w:gridCol w:w="1170"/>
        <w:gridCol w:w="900"/>
      </w:tblGrid>
      <w:tr w:rsidR="009E3990" w:rsidRPr="0023366B" w14:paraId="63002C22" w14:textId="77777777" w:rsidTr="00FB6E66">
        <w:trPr>
          <w:tblHeader/>
          <w:jc w:val="center"/>
        </w:trPr>
        <w:tc>
          <w:tcPr>
            <w:tcW w:w="1058" w:type="dxa"/>
            <w:vMerge w:val="restart"/>
            <w:tcBorders>
              <w:left w:val="single" w:sz="4" w:space="0" w:color="auto"/>
              <w:right w:val="single" w:sz="4" w:space="0" w:color="auto"/>
            </w:tcBorders>
            <w:shd w:val="clear" w:color="auto" w:fill="auto"/>
            <w:vAlign w:val="center"/>
          </w:tcPr>
          <w:p w14:paraId="5DC39989" w14:textId="77777777" w:rsidR="009E3990" w:rsidRDefault="009E3990" w:rsidP="00FB6E66">
            <w:pPr>
              <w:pStyle w:val="TableText"/>
            </w:pPr>
            <w:bookmarkStart w:id="10" w:name="_Hlk136261457"/>
            <w:r>
              <w:t>Grade</w:t>
            </w:r>
          </w:p>
        </w:tc>
        <w:tc>
          <w:tcPr>
            <w:tcW w:w="1547" w:type="dxa"/>
            <w:vMerge w:val="restart"/>
            <w:tcBorders>
              <w:top w:val="single" w:sz="4" w:space="0" w:color="auto"/>
              <w:left w:val="single" w:sz="4" w:space="0" w:color="auto"/>
              <w:right w:val="single" w:sz="4" w:space="0" w:color="auto"/>
            </w:tcBorders>
            <w:shd w:val="clear" w:color="auto" w:fill="auto"/>
            <w:vAlign w:val="center"/>
          </w:tcPr>
          <w:p w14:paraId="33E5FD6E" w14:textId="77777777" w:rsidR="009E3990" w:rsidRDefault="009E3990" w:rsidP="00FB6E66">
            <w:pPr>
              <w:pStyle w:val="TableText"/>
            </w:pPr>
            <w:r w:rsidRPr="0023366B">
              <w:t>Percent</w:t>
            </w:r>
          </w:p>
          <w:p w14:paraId="19382494" w14:textId="77777777" w:rsidR="009E3990" w:rsidRPr="0023366B" w:rsidRDefault="009E3990" w:rsidP="00FB6E66">
            <w:pPr>
              <w:pStyle w:val="TableText"/>
            </w:pPr>
            <w:r>
              <w:t>Economically Disadvantaged</w:t>
            </w: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41096F19" w14:textId="6FD88DC8" w:rsidR="009E3990" w:rsidRPr="0023366B" w:rsidRDefault="009E3990" w:rsidP="00FB6E66">
            <w:pPr>
              <w:pStyle w:val="TableText"/>
            </w:pPr>
            <w:r>
              <w:t>Percent of Students at Levels 3&amp;4</w:t>
            </w:r>
            <w:r w:rsidR="00A64D7A">
              <w:rPr>
                <w:rStyle w:val="FootnoteReference"/>
              </w:rPr>
              <w:footnoteReference w:id="5"/>
            </w:r>
          </w:p>
        </w:tc>
        <w:tc>
          <w:tcPr>
            <w:tcW w:w="900" w:type="dxa"/>
            <w:vMerge w:val="restart"/>
            <w:tcBorders>
              <w:top w:val="single" w:sz="4" w:space="0" w:color="auto"/>
              <w:left w:val="single" w:sz="4" w:space="0" w:color="auto"/>
              <w:right w:val="single" w:sz="4" w:space="0" w:color="auto"/>
            </w:tcBorders>
          </w:tcPr>
          <w:p w14:paraId="40BD9BEA" w14:textId="77777777" w:rsidR="009E3990" w:rsidRDefault="009E3990" w:rsidP="00FB6E66">
            <w:pPr>
              <w:pStyle w:val="TableText"/>
            </w:pPr>
          </w:p>
          <w:p w14:paraId="45132B89" w14:textId="77777777" w:rsidR="009E3990" w:rsidRDefault="009E3990" w:rsidP="00FB6E66">
            <w:pPr>
              <w:pStyle w:val="TableText"/>
            </w:pPr>
          </w:p>
          <w:p w14:paraId="0B7A0435" w14:textId="77777777" w:rsidR="009E3990" w:rsidRPr="0023366B" w:rsidRDefault="009E3990" w:rsidP="00FB6E66">
            <w:pPr>
              <w:pStyle w:val="TableText"/>
            </w:pPr>
            <w:r>
              <w:t>Effect Size</w:t>
            </w:r>
          </w:p>
        </w:tc>
      </w:tr>
      <w:tr w:rsidR="009E3990" w14:paraId="29F797AB" w14:textId="77777777" w:rsidTr="00FB6E66">
        <w:trPr>
          <w:tblHeader/>
          <w:jc w:val="center"/>
        </w:trPr>
        <w:tc>
          <w:tcPr>
            <w:tcW w:w="1058" w:type="dxa"/>
            <w:vMerge/>
            <w:tcBorders>
              <w:left w:val="single" w:sz="4" w:space="0" w:color="auto"/>
              <w:bottom w:val="single" w:sz="4" w:space="0" w:color="auto"/>
              <w:right w:val="single" w:sz="4" w:space="0" w:color="auto"/>
            </w:tcBorders>
            <w:shd w:val="clear" w:color="auto" w:fill="auto"/>
            <w:vAlign w:val="center"/>
          </w:tcPr>
          <w:p w14:paraId="18AA0E1D" w14:textId="77777777" w:rsidR="009E3990" w:rsidRPr="0023366B" w:rsidRDefault="009E3990" w:rsidP="00FB6E66">
            <w:pPr>
              <w:pStyle w:val="TableText"/>
            </w:pPr>
          </w:p>
        </w:tc>
        <w:tc>
          <w:tcPr>
            <w:tcW w:w="1547" w:type="dxa"/>
            <w:vMerge/>
            <w:tcBorders>
              <w:left w:val="single" w:sz="4" w:space="0" w:color="auto"/>
              <w:bottom w:val="single" w:sz="4" w:space="0" w:color="auto"/>
              <w:right w:val="single" w:sz="4" w:space="0" w:color="auto"/>
            </w:tcBorders>
            <w:shd w:val="clear" w:color="auto" w:fill="auto"/>
            <w:vAlign w:val="center"/>
          </w:tcPr>
          <w:p w14:paraId="4EEC2861" w14:textId="77777777" w:rsidR="009E3990" w:rsidRPr="0023366B" w:rsidRDefault="009E3990" w:rsidP="00FB6E66">
            <w:pPr>
              <w:pStyle w:val="TableText"/>
            </w:pPr>
          </w:p>
        </w:tc>
        <w:tc>
          <w:tcPr>
            <w:tcW w:w="1170" w:type="dxa"/>
            <w:tcBorders>
              <w:top w:val="single" w:sz="4" w:space="0" w:color="auto"/>
              <w:left w:val="single" w:sz="4" w:space="0" w:color="auto"/>
              <w:bottom w:val="single" w:sz="4" w:space="0" w:color="auto"/>
              <w:right w:val="single" w:sz="4" w:space="0" w:color="auto"/>
            </w:tcBorders>
            <w:vAlign w:val="center"/>
          </w:tcPr>
          <w:p w14:paraId="2EF5A0F0" w14:textId="77777777" w:rsidR="009E3990" w:rsidRPr="0023366B" w:rsidRDefault="009E3990" w:rsidP="00FB6E66">
            <w:pPr>
              <w:pStyle w:val="TableText"/>
            </w:pPr>
            <w:r>
              <w:t>Actual</w:t>
            </w:r>
          </w:p>
        </w:tc>
        <w:tc>
          <w:tcPr>
            <w:tcW w:w="1170" w:type="dxa"/>
            <w:tcBorders>
              <w:top w:val="single" w:sz="4" w:space="0" w:color="auto"/>
              <w:left w:val="single" w:sz="4" w:space="0" w:color="auto"/>
              <w:bottom w:val="single" w:sz="4" w:space="0" w:color="auto"/>
              <w:right w:val="single" w:sz="4" w:space="0" w:color="auto"/>
            </w:tcBorders>
            <w:vAlign w:val="center"/>
          </w:tcPr>
          <w:p w14:paraId="202BDEE5" w14:textId="77777777" w:rsidR="009E3990" w:rsidRPr="0023366B" w:rsidRDefault="009E3990" w:rsidP="00FB6E66">
            <w:pPr>
              <w:pStyle w:val="TableText"/>
            </w:pPr>
            <w:r>
              <w:t>Predicted</w:t>
            </w:r>
          </w:p>
        </w:tc>
        <w:tc>
          <w:tcPr>
            <w:tcW w:w="900" w:type="dxa"/>
            <w:vMerge/>
            <w:tcBorders>
              <w:left w:val="single" w:sz="4" w:space="0" w:color="auto"/>
              <w:bottom w:val="single" w:sz="4" w:space="0" w:color="auto"/>
              <w:right w:val="single" w:sz="4" w:space="0" w:color="auto"/>
            </w:tcBorders>
          </w:tcPr>
          <w:p w14:paraId="41EFDCD4" w14:textId="77777777" w:rsidR="009E3990" w:rsidRDefault="009E3990" w:rsidP="00FB6E66">
            <w:pPr>
              <w:pStyle w:val="TableText"/>
            </w:pPr>
          </w:p>
        </w:tc>
      </w:tr>
      <w:tr w:rsidR="009E3990" w:rsidRPr="0023366B" w14:paraId="47AAFFFD" w14:textId="77777777" w:rsidTr="00FB6E66">
        <w:trPr>
          <w:jc w:val="center"/>
        </w:trPr>
        <w:tc>
          <w:tcPr>
            <w:tcW w:w="1058" w:type="dxa"/>
            <w:tcBorders>
              <w:top w:val="single" w:sz="4" w:space="0" w:color="auto"/>
              <w:left w:val="single" w:sz="4" w:space="0" w:color="auto"/>
              <w:bottom w:val="dashed" w:sz="4" w:space="0" w:color="auto"/>
            </w:tcBorders>
            <w:shd w:val="clear" w:color="auto" w:fill="auto"/>
            <w:vAlign w:val="center"/>
          </w:tcPr>
          <w:p w14:paraId="1A824F1E" w14:textId="77777777" w:rsidR="009E3990" w:rsidRPr="0023366B" w:rsidRDefault="009E3990" w:rsidP="00FB6E66">
            <w:pPr>
              <w:pStyle w:val="TableText"/>
            </w:pPr>
            <w:r w:rsidRPr="0023366B">
              <w:t>3</w:t>
            </w:r>
          </w:p>
        </w:tc>
        <w:tc>
          <w:tcPr>
            <w:tcW w:w="1547" w:type="dxa"/>
            <w:tcBorders>
              <w:top w:val="single" w:sz="4" w:space="0" w:color="auto"/>
              <w:bottom w:val="dashed" w:sz="4" w:space="0" w:color="auto"/>
            </w:tcBorders>
            <w:shd w:val="clear" w:color="auto" w:fill="auto"/>
            <w:vAlign w:val="center"/>
          </w:tcPr>
          <w:p w14:paraId="1421FD21" w14:textId="7145850F" w:rsidR="009E3990" w:rsidRPr="0023366B" w:rsidRDefault="00B01EB8" w:rsidP="00FB6E66">
            <w:pPr>
              <w:pStyle w:val="TableText"/>
            </w:pPr>
            <w:r>
              <w:t>88.2%</w:t>
            </w:r>
          </w:p>
        </w:tc>
        <w:tc>
          <w:tcPr>
            <w:tcW w:w="1170" w:type="dxa"/>
            <w:tcBorders>
              <w:top w:val="single" w:sz="4" w:space="0" w:color="auto"/>
              <w:bottom w:val="dashed" w:sz="4" w:space="0" w:color="auto"/>
              <w:right w:val="single" w:sz="4" w:space="0" w:color="auto"/>
            </w:tcBorders>
          </w:tcPr>
          <w:p w14:paraId="3A9AA497" w14:textId="54C18AC2" w:rsidR="009E3990" w:rsidRPr="0023366B" w:rsidRDefault="00B01EB8" w:rsidP="00FB6E66">
            <w:pPr>
              <w:pStyle w:val="TableText"/>
            </w:pPr>
            <w:r>
              <w:t>47.7</w:t>
            </w:r>
          </w:p>
        </w:tc>
        <w:tc>
          <w:tcPr>
            <w:tcW w:w="1170" w:type="dxa"/>
            <w:tcBorders>
              <w:top w:val="single" w:sz="4" w:space="0" w:color="auto"/>
              <w:bottom w:val="dashed" w:sz="4" w:space="0" w:color="auto"/>
              <w:right w:val="single" w:sz="4" w:space="0" w:color="auto"/>
            </w:tcBorders>
          </w:tcPr>
          <w:p w14:paraId="59A906E7" w14:textId="343C0E72" w:rsidR="009E3990" w:rsidRPr="0023366B" w:rsidRDefault="00B01EB8" w:rsidP="00FB6E66">
            <w:pPr>
              <w:pStyle w:val="TableText"/>
            </w:pPr>
            <w:r>
              <w:t>33.3</w:t>
            </w:r>
          </w:p>
        </w:tc>
        <w:tc>
          <w:tcPr>
            <w:tcW w:w="900" w:type="dxa"/>
            <w:tcBorders>
              <w:top w:val="single" w:sz="4" w:space="0" w:color="auto"/>
              <w:bottom w:val="dashed" w:sz="4" w:space="0" w:color="auto"/>
              <w:right w:val="single" w:sz="4" w:space="0" w:color="auto"/>
            </w:tcBorders>
          </w:tcPr>
          <w:p w14:paraId="2F9D7C01" w14:textId="70F42AA7" w:rsidR="009E3990" w:rsidRPr="0023366B" w:rsidRDefault="00B01EB8" w:rsidP="00FB6E66">
            <w:pPr>
              <w:pStyle w:val="TableText"/>
            </w:pPr>
            <w:r>
              <w:t>0.78</w:t>
            </w:r>
          </w:p>
        </w:tc>
      </w:tr>
      <w:tr w:rsidR="009E3990" w:rsidRPr="0023366B" w14:paraId="59D70015" w14:textId="77777777" w:rsidTr="00FB6E66">
        <w:trPr>
          <w:jc w:val="center"/>
        </w:trPr>
        <w:tc>
          <w:tcPr>
            <w:tcW w:w="1058" w:type="dxa"/>
            <w:tcBorders>
              <w:top w:val="single" w:sz="4" w:space="0" w:color="auto"/>
              <w:left w:val="single" w:sz="4" w:space="0" w:color="auto"/>
              <w:bottom w:val="dashed" w:sz="4" w:space="0" w:color="auto"/>
            </w:tcBorders>
            <w:shd w:val="clear" w:color="auto" w:fill="auto"/>
            <w:vAlign w:val="center"/>
          </w:tcPr>
          <w:p w14:paraId="062B6DA5" w14:textId="77777777" w:rsidR="009E3990" w:rsidRPr="0023366B" w:rsidRDefault="009E3990" w:rsidP="00FB6E66">
            <w:pPr>
              <w:pStyle w:val="TableText"/>
            </w:pPr>
            <w:r w:rsidRPr="0023366B">
              <w:t>4</w:t>
            </w:r>
          </w:p>
        </w:tc>
        <w:tc>
          <w:tcPr>
            <w:tcW w:w="1547" w:type="dxa"/>
            <w:tcBorders>
              <w:top w:val="single" w:sz="4" w:space="0" w:color="auto"/>
              <w:bottom w:val="dashed" w:sz="4" w:space="0" w:color="auto"/>
            </w:tcBorders>
            <w:shd w:val="clear" w:color="auto" w:fill="auto"/>
            <w:vAlign w:val="center"/>
          </w:tcPr>
          <w:p w14:paraId="4B1A1986" w14:textId="24E507D6" w:rsidR="009E3990" w:rsidRPr="0023366B" w:rsidRDefault="00B01EB8" w:rsidP="00FB6E66">
            <w:pPr>
              <w:pStyle w:val="TableText"/>
            </w:pPr>
            <w:r>
              <w:t>80.4%</w:t>
            </w:r>
          </w:p>
        </w:tc>
        <w:tc>
          <w:tcPr>
            <w:tcW w:w="1170" w:type="dxa"/>
            <w:tcBorders>
              <w:top w:val="single" w:sz="4" w:space="0" w:color="auto"/>
              <w:bottom w:val="dashed" w:sz="4" w:space="0" w:color="auto"/>
              <w:right w:val="single" w:sz="4" w:space="0" w:color="auto"/>
            </w:tcBorders>
          </w:tcPr>
          <w:p w14:paraId="3CF91001" w14:textId="0EEED355" w:rsidR="009E3990" w:rsidRPr="0023366B" w:rsidRDefault="00B01EB8" w:rsidP="00FB6E66">
            <w:pPr>
              <w:pStyle w:val="TableText"/>
            </w:pPr>
            <w:r>
              <w:t>23.1</w:t>
            </w:r>
          </w:p>
        </w:tc>
        <w:tc>
          <w:tcPr>
            <w:tcW w:w="1170" w:type="dxa"/>
            <w:tcBorders>
              <w:top w:val="single" w:sz="4" w:space="0" w:color="auto"/>
              <w:bottom w:val="dashed" w:sz="4" w:space="0" w:color="auto"/>
              <w:right w:val="single" w:sz="4" w:space="0" w:color="auto"/>
            </w:tcBorders>
          </w:tcPr>
          <w:p w14:paraId="39E7D765" w14:textId="328AE14C" w:rsidR="009E3990" w:rsidRPr="0023366B" w:rsidRDefault="00B01EB8" w:rsidP="00FB6E66">
            <w:pPr>
              <w:pStyle w:val="TableText"/>
            </w:pPr>
            <w:r>
              <w:t>31.5</w:t>
            </w:r>
          </w:p>
        </w:tc>
        <w:tc>
          <w:tcPr>
            <w:tcW w:w="900" w:type="dxa"/>
            <w:tcBorders>
              <w:top w:val="single" w:sz="4" w:space="0" w:color="auto"/>
              <w:bottom w:val="dashed" w:sz="4" w:space="0" w:color="auto"/>
              <w:right w:val="single" w:sz="4" w:space="0" w:color="auto"/>
            </w:tcBorders>
          </w:tcPr>
          <w:p w14:paraId="26C11F35" w14:textId="5E57DA32" w:rsidR="009E3990" w:rsidRPr="0023366B" w:rsidRDefault="00B01EB8" w:rsidP="00FB6E66">
            <w:pPr>
              <w:pStyle w:val="TableText"/>
            </w:pPr>
            <w:r>
              <w:t>-0.47</w:t>
            </w:r>
          </w:p>
        </w:tc>
      </w:tr>
      <w:tr w:rsidR="009E3990" w:rsidRPr="0023366B" w14:paraId="64AB0552" w14:textId="77777777" w:rsidTr="00FB6E66">
        <w:trPr>
          <w:jc w:val="center"/>
        </w:trPr>
        <w:tc>
          <w:tcPr>
            <w:tcW w:w="1058" w:type="dxa"/>
            <w:tcBorders>
              <w:top w:val="single" w:sz="4" w:space="0" w:color="auto"/>
              <w:left w:val="single" w:sz="4" w:space="0" w:color="auto"/>
              <w:bottom w:val="dashed" w:sz="4" w:space="0" w:color="auto"/>
            </w:tcBorders>
            <w:shd w:val="clear" w:color="auto" w:fill="auto"/>
            <w:vAlign w:val="center"/>
          </w:tcPr>
          <w:p w14:paraId="282AF894" w14:textId="77777777" w:rsidR="009E3990" w:rsidRPr="0023366B" w:rsidRDefault="009E3990" w:rsidP="00FB6E66">
            <w:pPr>
              <w:pStyle w:val="TableText"/>
            </w:pPr>
            <w:r w:rsidRPr="0023366B">
              <w:t>5</w:t>
            </w:r>
          </w:p>
        </w:tc>
        <w:tc>
          <w:tcPr>
            <w:tcW w:w="1547" w:type="dxa"/>
            <w:tcBorders>
              <w:top w:val="single" w:sz="4" w:space="0" w:color="auto"/>
              <w:bottom w:val="dashed" w:sz="4" w:space="0" w:color="auto"/>
            </w:tcBorders>
            <w:shd w:val="clear" w:color="auto" w:fill="auto"/>
            <w:vAlign w:val="center"/>
          </w:tcPr>
          <w:p w14:paraId="138EFC2B" w14:textId="68BC63A0" w:rsidR="009E3990" w:rsidRPr="0023366B" w:rsidRDefault="00B01EB8" w:rsidP="00FB6E66">
            <w:pPr>
              <w:pStyle w:val="TableText"/>
            </w:pPr>
            <w:r>
              <w:t>77.4%</w:t>
            </w:r>
          </w:p>
        </w:tc>
        <w:tc>
          <w:tcPr>
            <w:tcW w:w="1170" w:type="dxa"/>
            <w:tcBorders>
              <w:top w:val="single" w:sz="4" w:space="0" w:color="auto"/>
              <w:bottom w:val="dashed" w:sz="4" w:space="0" w:color="auto"/>
              <w:right w:val="single" w:sz="4" w:space="0" w:color="auto"/>
            </w:tcBorders>
          </w:tcPr>
          <w:p w14:paraId="3715264A" w14:textId="481517D3" w:rsidR="009E3990" w:rsidRPr="0023366B" w:rsidRDefault="00B01EB8" w:rsidP="00FB6E66">
            <w:pPr>
              <w:pStyle w:val="TableText"/>
            </w:pPr>
            <w:r>
              <w:t>22.4</w:t>
            </w:r>
          </w:p>
        </w:tc>
        <w:tc>
          <w:tcPr>
            <w:tcW w:w="1170" w:type="dxa"/>
            <w:tcBorders>
              <w:top w:val="single" w:sz="4" w:space="0" w:color="auto"/>
              <w:bottom w:val="dashed" w:sz="4" w:space="0" w:color="auto"/>
              <w:right w:val="single" w:sz="4" w:space="0" w:color="auto"/>
            </w:tcBorders>
          </w:tcPr>
          <w:p w14:paraId="416AC1B8" w14:textId="7B9F45A2" w:rsidR="009E3990" w:rsidRPr="0023366B" w:rsidRDefault="00B01EB8" w:rsidP="00FB6E66">
            <w:pPr>
              <w:pStyle w:val="TableText"/>
            </w:pPr>
            <w:r>
              <w:t>29.3</w:t>
            </w:r>
          </w:p>
        </w:tc>
        <w:tc>
          <w:tcPr>
            <w:tcW w:w="900" w:type="dxa"/>
            <w:tcBorders>
              <w:top w:val="single" w:sz="4" w:space="0" w:color="auto"/>
              <w:bottom w:val="dashed" w:sz="4" w:space="0" w:color="auto"/>
              <w:right w:val="single" w:sz="4" w:space="0" w:color="auto"/>
            </w:tcBorders>
          </w:tcPr>
          <w:p w14:paraId="257A6CC2" w14:textId="444D3036" w:rsidR="009E3990" w:rsidRPr="0023366B" w:rsidRDefault="00B01EB8" w:rsidP="00FB6E66">
            <w:pPr>
              <w:pStyle w:val="TableText"/>
            </w:pPr>
            <w:r>
              <w:t>-0.42</w:t>
            </w:r>
          </w:p>
        </w:tc>
      </w:tr>
      <w:tr w:rsidR="009E3990" w:rsidRPr="0023366B" w14:paraId="096543C9" w14:textId="77777777" w:rsidTr="00FB6E66">
        <w:trPr>
          <w:jc w:val="center"/>
        </w:trPr>
        <w:tc>
          <w:tcPr>
            <w:tcW w:w="1058" w:type="dxa"/>
            <w:tcBorders>
              <w:top w:val="single" w:sz="4" w:space="0" w:color="auto"/>
              <w:left w:val="single" w:sz="4" w:space="0" w:color="auto"/>
              <w:bottom w:val="dashed" w:sz="4" w:space="0" w:color="auto"/>
            </w:tcBorders>
            <w:shd w:val="clear" w:color="auto" w:fill="auto"/>
            <w:vAlign w:val="center"/>
          </w:tcPr>
          <w:p w14:paraId="0FF8197F" w14:textId="77777777" w:rsidR="009E3990" w:rsidRPr="0023366B" w:rsidRDefault="009E3990" w:rsidP="00FB6E66">
            <w:pPr>
              <w:pStyle w:val="TableText"/>
            </w:pPr>
            <w:r w:rsidRPr="0023366B">
              <w:t>6</w:t>
            </w:r>
          </w:p>
        </w:tc>
        <w:tc>
          <w:tcPr>
            <w:tcW w:w="1547" w:type="dxa"/>
            <w:tcBorders>
              <w:top w:val="single" w:sz="4" w:space="0" w:color="auto"/>
              <w:bottom w:val="dashed" w:sz="4" w:space="0" w:color="auto"/>
            </w:tcBorders>
            <w:shd w:val="clear" w:color="auto" w:fill="auto"/>
            <w:vAlign w:val="center"/>
          </w:tcPr>
          <w:p w14:paraId="3BF6D688" w14:textId="77BE5257" w:rsidR="009E3990" w:rsidRPr="0023366B" w:rsidRDefault="00B01EB8" w:rsidP="00FB6E66">
            <w:pPr>
              <w:pStyle w:val="TableText"/>
            </w:pPr>
            <w:r>
              <w:t>82.4%</w:t>
            </w:r>
          </w:p>
        </w:tc>
        <w:tc>
          <w:tcPr>
            <w:tcW w:w="1170" w:type="dxa"/>
            <w:tcBorders>
              <w:top w:val="single" w:sz="4" w:space="0" w:color="auto"/>
              <w:bottom w:val="dashed" w:sz="4" w:space="0" w:color="auto"/>
              <w:right w:val="single" w:sz="4" w:space="0" w:color="auto"/>
            </w:tcBorders>
          </w:tcPr>
          <w:p w14:paraId="607FEE81" w14:textId="0AC13CE1" w:rsidR="009E3990" w:rsidRPr="0023366B" w:rsidRDefault="00B01EB8" w:rsidP="00FB6E66">
            <w:pPr>
              <w:pStyle w:val="TableText"/>
            </w:pPr>
            <w:r>
              <w:t>48.4</w:t>
            </w:r>
          </w:p>
        </w:tc>
        <w:tc>
          <w:tcPr>
            <w:tcW w:w="1170" w:type="dxa"/>
            <w:tcBorders>
              <w:top w:val="single" w:sz="4" w:space="0" w:color="auto"/>
              <w:bottom w:val="dashed" w:sz="4" w:space="0" w:color="auto"/>
              <w:right w:val="single" w:sz="4" w:space="0" w:color="auto"/>
            </w:tcBorders>
          </w:tcPr>
          <w:p w14:paraId="26EDB6B0" w14:textId="41038E80" w:rsidR="009E3990" w:rsidRPr="0023366B" w:rsidRDefault="00B01EB8" w:rsidP="00FB6E66">
            <w:pPr>
              <w:pStyle w:val="TableText"/>
            </w:pPr>
            <w:r>
              <w:t>47.7</w:t>
            </w:r>
          </w:p>
        </w:tc>
        <w:tc>
          <w:tcPr>
            <w:tcW w:w="900" w:type="dxa"/>
            <w:tcBorders>
              <w:top w:val="single" w:sz="4" w:space="0" w:color="auto"/>
              <w:bottom w:val="dashed" w:sz="4" w:space="0" w:color="auto"/>
              <w:right w:val="single" w:sz="4" w:space="0" w:color="auto"/>
            </w:tcBorders>
          </w:tcPr>
          <w:p w14:paraId="215307F7" w14:textId="433916FF" w:rsidR="009E3990" w:rsidRPr="0023366B" w:rsidRDefault="00B01EB8" w:rsidP="00FB6E66">
            <w:pPr>
              <w:pStyle w:val="TableText"/>
            </w:pPr>
            <w:r>
              <w:t>0.04</w:t>
            </w:r>
          </w:p>
        </w:tc>
      </w:tr>
      <w:tr w:rsidR="009E3990" w:rsidRPr="0023366B" w14:paraId="2DD58AF9" w14:textId="77777777" w:rsidTr="00FB6E66">
        <w:trPr>
          <w:jc w:val="center"/>
        </w:trPr>
        <w:tc>
          <w:tcPr>
            <w:tcW w:w="1058" w:type="dxa"/>
            <w:tcBorders>
              <w:top w:val="single" w:sz="4" w:space="0" w:color="auto"/>
              <w:left w:val="single" w:sz="4" w:space="0" w:color="auto"/>
              <w:bottom w:val="dashed" w:sz="4" w:space="0" w:color="auto"/>
            </w:tcBorders>
            <w:shd w:val="clear" w:color="auto" w:fill="auto"/>
            <w:vAlign w:val="center"/>
          </w:tcPr>
          <w:p w14:paraId="0CE61A37" w14:textId="77777777" w:rsidR="009E3990" w:rsidRPr="0023366B" w:rsidRDefault="009E3990" w:rsidP="00FB6E66">
            <w:pPr>
              <w:pStyle w:val="TableText"/>
            </w:pPr>
            <w:r w:rsidRPr="0023366B">
              <w:t>7</w:t>
            </w:r>
          </w:p>
        </w:tc>
        <w:tc>
          <w:tcPr>
            <w:tcW w:w="1547" w:type="dxa"/>
            <w:tcBorders>
              <w:top w:val="single" w:sz="4" w:space="0" w:color="auto"/>
              <w:bottom w:val="dashed" w:sz="4" w:space="0" w:color="auto"/>
            </w:tcBorders>
            <w:shd w:val="clear" w:color="auto" w:fill="auto"/>
            <w:vAlign w:val="center"/>
          </w:tcPr>
          <w:p w14:paraId="72885930" w14:textId="4FC0344D" w:rsidR="009E3990" w:rsidRPr="0023366B" w:rsidRDefault="00B01EB8" w:rsidP="00FB6E66">
            <w:pPr>
              <w:pStyle w:val="TableText"/>
            </w:pPr>
            <w:r>
              <w:t>78.8%</w:t>
            </w:r>
          </w:p>
        </w:tc>
        <w:tc>
          <w:tcPr>
            <w:tcW w:w="1170" w:type="dxa"/>
            <w:tcBorders>
              <w:top w:val="single" w:sz="4" w:space="0" w:color="auto"/>
              <w:bottom w:val="dashed" w:sz="4" w:space="0" w:color="auto"/>
              <w:right w:val="single" w:sz="4" w:space="0" w:color="auto"/>
            </w:tcBorders>
          </w:tcPr>
          <w:p w14:paraId="6DF459CA" w14:textId="393718BF" w:rsidR="009E3990" w:rsidRPr="0023366B" w:rsidRDefault="00B01EB8" w:rsidP="00FB6E66">
            <w:pPr>
              <w:pStyle w:val="TableText"/>
            </w:pPr>
            <w:r>
              <w:t>49.1</w:t>
            </w:r>
          </w:p>
        </w:tc>
        <w:tc>
          <w:tcPr>
            <w:tcW w:w="1170" w:type="dxa"/>
            <w:tcBorders>
              <w:top w:val="single" w:sz="4" w:space="0" w:color="auto"/>
              <w:bottom w:val="dashed" w:sz="4" w:space="0" w:color="auto"/>
              <w:right w:val="single" w:sz="4" w:space="0" w:color="auto"/>
            </w:tcBorders>
          </w:tcPr>
          <w:p w14:paraId="5225890D" w14:textId="7848B8B3" w:rsidR="009E3990" w:rsidRPr="0023366B" w:rsidRDefault="00B01EB8" w:rsidP="00FB6E66">
            <w:pPr>
              <w:pStyle w:val="TableText"/>
            </w:pPr>
            <w:r>
              <w:t>40.2</w:t>
            </w:r>
          </w:p>
        </w:tc>
        <w:tc>
          <w:tcPr>
            <w:tcW w:w="900" w:type="dxa"/>
            <w:tcBorders>
              <w:top w:val="single" w:sz="4" w:space="0" w:color="auto"/>
              <w:bottom w:val="dashed" w:sz="4" w:space="0" w:color="auto"/>
              <w:right w:val="single" w:sz="4" w:space="0" w:color="auto"/>
            </w:tcBorders>
          </w:tcPr>
          <w:p w14:paraId="100BC01B" w14:textId="632C1634" w:rsidR="009E3990" w:rsidRPr="0023366B" w:rsidRDefault="00B01EB8" w:rsidP="00FB6E66">
            <w:pPr>
              <w:pStyle w:val="TableText"/>
            </w:pPr>
            <w:r>
              <w:t>0.48</w:t>
            </w:r>
          </w:p>
        </w:tc>
      </w:tr>
      <w:tr w:rsidR="009E3990" w:rsidRPr="0023366B" w14:paraId="1D18B4C8" w14:textId="77777777" w:rsidTr="00FB6E66">
        <w:trPr>
          <w:jc w:val="center"/>
        </w:trPr>
        <w:tc>
          <w:tcPr>
            <w:tcW w:w="1058" w:type="dxa"/>
            <w:tcBorders>
              <w:top w:val="single" w:sz="4" w:space="0" w:color="auto"/>
              <w:left w:val="single" w:sz="4" w:space="0" w:color="auto"/>
              <w:bottom w:val="double" w:sz="4" w:space="0" w:color="auto"/>
            </w:tcBorders>
            <w:shd w:val="clear" w:color="auto" w:fill="auto"/>
            <w:vAlign w:val="center"/>
          </w:tcPr>
          <w:p w14:paraId="74415103" w14:textId="77777777" w:rsidR="009E3990" w:rsidRPr="0023366B" w:rsidRDefault="009E3990" w:rsidP="00FB6E66">
            <w:pPr>
              <w:pStyle w:val="TableText"/>
            </w:pPr>
            <w:r w:rsidRPr="0023366B">
              <w:t>8</w:t>
            </w:r>
          </w:p>
        </w:tc>
        <w:tc>
          <w:tcPr>
            <w:tcW w:w="1547" w:type="dxa"/>
            <w:tcBorders>
              <w:top w:val="single" w:sz="4" w:space="0" w:color="auto"/>
              <w:bottom w:val="double" w:sz="4" w:space="0" w:color="auto"/>
            </w:tcBorders>
            <w:shd w:val="clear" w:color="auto" w:fill="auto"/>
            <w:vAlign w:val="center"/>
          </w:tcPr>
          <w:p w14:paraId="08CDE923" w14:textId="1143122B" w:rsidR="009E3990" w:rsidRPr="0023366B" w:rsidRDefault="00B01EB8" w:rsidP="00FB6E66">
            <w:pPr>
              <w:pStyle w:val="TableText"/>
            </w:pPr>
            <w:r>
              <w:t>79.7%</w:t>
            </w:r>
          </w:p>
        </w:tc>
        <w:tc>
          <w:tcPr>
            <w:tcW w:w="1170" w:type="dxa"/>
            <w:tcBorders>
              <w:top w:val="single" w:sz="4" w:space="0" w:color="auto"/>
              <w:bottom w:val="double" w:sz="4" w:space="0" w:color="auto"/>
              <w:right w:val="single" w:sz="4" w:space="0" w:color="auto"/>
            </w:tcBorders>
          </w:tcPr>
          <w:p w14:paraId="617DB5BA" w14:textId="714D254E" w:rsidR="009E3990" w:rsidRPr="0023366B" w:rsidRDefault="00B01EB8" w:rsidP="00FB6E66">
            <w:pPr>
              <w:pStyle w:val="TableText"/>
            </w:pPr>
            <w:r>
              <w:t>63.8</w:t>
            </w:r>
          </w:p>
        </w:tc>
        <w:tc>
          <w:tcPr>
            <w:tcW w:w="1170" w:type="dxa"/>
            <w:tcBorders>
              <w:top w:val="single" w:sz="4" w:space="0" w:color="auto"/>
              <w:bottom w:val="double" w:sz="4" w:space="0" w:color="auto"/>
              <w:right w:val="single" w:sz="4" w:space="0" w:color="auto"/>
            </w:tcBorders>
          </w:tcPr>
          <w:p w14:paraId="2EB196E2" w14:textId="5590F564" w:rsidR="009E3990" w:rsidRPr="0023366B" w:rsidRDefault="00B01EB8" w:rsidP="00FB6E66">
            <w:pPr>
              <w:pStyle w:val="TableText"/>
            </w:pPr>
            <w:r>
              <w:t>43.0</w:t>
            </w:r>
          </w:p>
        </w:tc>
        <w:tc>
          <w:tcPr>
            <w:tcW w:w="900" w:type="dxa"/>
            <w:tcBorders>
              <w:top w:val="single" w:sz="4" w:space="0" w:color="auto"/>
              <w:bottom w:val="double" w:sz="4" w:space="0" w:color="auto"/>
              <w:right w:val="single" w:sz="4" w:space="0" w:color="auto"/>
            </w:tcBorders>
          </w:tcPr>
          <w:p w14:paraId="18695CC5" w14:textId="16A202E1" w:rsidR="009E3990" w:rsidRPr="0023366B" w:rsidRDefault="00B01EB8" w:rsidP="00FB6E66">
            <w:pPr>
              <w:pStyle w:val="TableText"/>
            </w:pPr>
            <w:r>
              <w:t>1.11</w:t>
            </w:r>
          </w:p>
        </w:tc>
      </w:tr>
      <w:tr w:rsidR="009E3990" w:rsidRPr="0023366B" w14:paraId="37D359E4" w14:textId="77777777" w:rsidTr="00FB6E66">
        <w:trPr>
          <w:jc w:val="center"/>
        </w:trPr>
        <w:tc>
          <w:tcPr>
            <w:tcW w:w="1058" w:type="dxa"/>
            <w:tcBorders>
              <w:top w:val="double" w:sz="4" w:space="0" w:color="auto"/>
              <w:left w:val="single" w:sz="4" w:space="0" w:color="auto"/>
              <w:bottom w:val="double" w:sz="4" w:space="0" w:color="auto"/>
            </w:tcBorders>
            <w:shd w:val="clear" w:color="auto" w:fill="auto"/>
            <w:vAlign w:val="center"/>
          </w:tcPr>
          <w:p w14:paraId="57DC0D82" w14:textId="77777777" w:rsidR="009E3990" w:rsidRPr="00087A37" w:rsidRDefault="009E3990" w:rsidP="00FB6E66">
            <w:pPr>
              <w:pStyle w:val="TableText"/>
              <w:rPr>
                <w:b/>
                <w:bCs/>
              </w:rPr>
            </w:pPr>
            <w:r w:rsidRPr="00087A37">
              <w:rPr>
                <w:b/>
                <w:bCs/>
              </w:rPr>
              <w:t>All</w:t>
            </w:r>
          </w:p>
        </w:tc>
        <w:tc>
          <w:tcPr>
            <w:tcW w:w="1547" w:type="dxa"/>
            <w:tcBorders>
              <w:top w:val="double" w:sz="4" w:space="0" w:color="auto"/>
              <w:bottom w:val="double" w:sz="4" w:space="0" w:color="auto"/>
            </w:tcBorders>
            <w:shd w:val="clear" w:color="auto" w:fill="auto"/>
            <w:vAlign w:val="center"/>
          </w:tcPr>
          <w:p w14:paraId="2FFF1E8D" w14:textId="3058391B" w:rsidR="009E3990" w:rsidRPr="00087A37" w:rsidRDefault="00B01EB8" w:rsidP="00FB6E66">
            <w:pPr>
              <w:pStyle w:val="TableText"/>
              <w:rPr>
                <w:b/>
                <w:bCs/>
              </w:rPr>
            </w:pPr>
            <w:r>
              <w:rPr>
                <w:b/>
                <w:bCs/>
              </w:rPr>
              <w:t>81.0%</w:t>
            </w:r>
          </w:p>
        </w:tc>
        <w:tc>
          <w:tcPr>
            <w:tcW w:w="1170" w:type="dxa"/>
            <w:tcBorders>
              <w:top w:val="double" w:sz="4" w:space="0" w:color="auto"/>
              <w:bottom w:val="double" w:sz="4" w:space="0" w:color="auto"/>
              <w:right w:val="single" w:sz="4" w:space="0" w:color="auto"/>
            </w:tcBorders>
          </w:tcPr>
          <w:p w14:paraId="6AAB252A" w14:textId="2C45DC60" w:rsidR="009E3990" w:rsidRPr="00087A37" w:rsidRDefault="00B01EB8" w:rsidP="00FB6E66">
            <w:pPr>
              <w:pStyle w:val="TableText"/>
              <w:rPr>
                <w:b/>
                <w:bCs/>
              </w:rPr>
            </w:pPr>
            <w:r>
              <w:rPr>
                <w:b/>
                <w:bCs/>
              </w:rPr>
              <w:t>43.1</w:t>
            </w:r>
          </w:p>
        </w:tc>
        <w:tc>
          <w:tcPr>
            <w:tcW w:w="1170" w:type="dxa"/>
            <w:tcBorders>
              <w:top w:val="double" w:sz="4" w:space="0" w:color="auto"/>
              <w:bottom w:val="double" w:sz="4" w:space="0" w:color="auto"/>
              <w:right w:val="single" w:sz="4" w:space="0" w:color="auto"/>
            </w:tcBorders>
          </w:tcPr>
          <w:p w14:paraId="42BDB68A" w14:textId="29A009EE" w:rsidR="009E3990" w:rsidRPr="00087A37" w:rsidRDefault="00B01EB8" w:rsidP="00FB6E66">
            <w:pPr>
              <w:pStyle w:val="TableText"/>
              <w:rPr>
                <w:b/>
                <w:bCs/>
              </w:rPr>
            </w:pPr>
            <w:r>
              <w:rPr>
                <w:b/>
                <w:bCs/>
              </w:rPr>
              <w:t>38.1</w:t>
            </w:r>
          </w:p>
        </w:tc>
        <w:tc>
          <w:tcPr>
            <w:tcW w:w="900" w:type="dxa"/>
            <w:tcBorders>
              <w:top w:val="double" w:sz="4" w:space="0" w:color="auto"/>
              <w:bottom w:val="double" w:sz="4" w:space="0" w:color="auto"/>
              <w:right w:val="single" w:sz="4" w:space="0" w:color="auto"/>
            </w:tcBorders>
          </w:tcPr>
          <w:p w14:paraId="333FF629" w14:textId="51BEA321" w:rsidR="009E3990" w:rsidRPr="00087A37" w:rsidRDefault="00B01EB8" w:rsidP="00FB6E66">
            <w:pPr>
              <w:pStyle w:val="TableText"/>
              <w:rPr>
                <w:b/>
                <w:bCs/>
              </w:rPr>
            </w:pPr>
            <w:r>
              <w:rPr>
                <w:b/>
                <w:bCs/>
              </w:rPr>
              <w:t>0.26</w:t>
            </w:r>
          </w:p>
        </w:tc>
      </w:tr>
      <w:bookmarkEnd w:id="10"/>
    </w:tbl>
    <w:p w14:paraId="1D5BD932" w14:textId="77777777" w:rsidR="00C31D1C" w:rsidRDefault="00C31D1C" w:rsidP="00727B0C">
      <w:pPr>
        <w:rPr>
          <w:rFonts w:ascii="Calibri" w:hAnsi="Calibri" w:cs="Calibri"/>
          <w:color w:val="3D3D3D"/>
          <w:sz w:val="23"/>
          <w:szCs w:val="23"/>
        </w:rPr>
      </w:pPr>
    </w:p>
    <w:p w14:paraId="3BC42021" w14:textId="4FCDFD3C" w:rsidR="001D544B" w:rsidRPr="0073034E" w:rsidRDefault="00586DAA" w:rsidP="001D544B">
      <w:pPr>
        <w:pStyle w:val="MeasureTitle"/>
        <w:rPr>
          <w:color w:val="auto"/>
        </w:rPr>
      </w:pPr>
      <w:r w:rsidRPr="0073034E">
        <w:rPr>
          <w:color w:val="auto"/>
        </w:rPr>
        <w:t>ELA Measure 5 - Growth</w:t>
      </w:r>
    </w:p>
    <w:p w14:paraId="00C19659" w14:textId="3969DB0E" w:rsidR="00C31D1C" w:rsidRPr="0073034E" w:rsidRDefault="001D544B" w:rsidP="00AC0C1A">
      <w:pPr>
        <w:pStyle w:val="MeasureText"/>
        <w:rPr>
          <w:color w:val="auto"/>
        </w:rPr>
      </w:pPr>
      <w:r w:rsidRPr="0073034E">
        <w:rPr>
          <w:color w:val="auto"/>
        </w:rPr>
        <w:t>Each year, under the state’s Growth Model, the school’s mean unadjusted growth percentile in English language arts for all tested students in grades 4-8 will be above the target of 50</w:t>
      </w:r>
      <w:r w:rsidR="006A1C17" w:rsidRPr="0073034E">
        <w:rPr>
          <w:color w:val="auto"/>
        </w:rPr>
        <w:t xml:space="preserve">. </w:t>
      </w:r>
    </w:p>
    <w:p w14:paraId="251D7F0B" w14:textId="608C0D0C" w:rsidR="002E055E" w:rsidRPr="00C31D1C" w:rsidRDefault="002E055E" w:rsidP="002E055E">
      <w:pPr>
        <w:pStyle w:val="Default"/>
        <w:rPr>
          <w:color w:val="auto"/>
          <w:sz w:val="22"/>
          <w:szCs w:val="22"/>
        </w:rPr>
      </w:pPr>
      <w:bookmarkStart w:id="11" w:name="_Hlk136261483"/>
      <w:r w:rsidRPr="00C31D1C">
        <w:rPr>
          <w:color w:val="auto"/>
          <w:sz w:val="22"/>
          <w:szCs w:val="22"/>
        </w:rPr>
        <w:t xml:space="preserve">Given the timing of the state’s release of Growth Model data, the 2022-23 analysis is not yet available. </w:t>
      </w:r>
      <w:r w:rsidR="00F10968">
        <w:rPr>
          <w:color w:val="auto"/>
          <w:sz w:val="22"/>
          <w:szCs w:val="22"/>
        </w:rPr>
        <w:t>As such, schools are not required to report on this measure for 2022-23.</w:t>
      </w:r>
      <w:r w:rsidR="00F10968" w:rsidRPr="00F10968">
        <w:t xml:space="preserve"> </w:t>
      </w:r>
      <w:r w:rsidR="00F10968">
        <w:t xml:space="preserve">The </w:t>
      </w:r>
      <w:r w:rsidR="00F10968" w:rsidRPr="00F10968">
        <w:rPr>
          <w:sz w:val="22"/>
          <w:szCs w:val="22"/>
        </w:rPr>
        <w:t xml:space="preserve">Institute </w:t>
      </w:r>
      <w:r w:rsidR="00F10968">
        <w:rPr>
          <w:sz w:val="22"/>
          <w:szCs w:val="22"/>
        </w:rPr>
        <w:t>will</w:t>
      </w:r>
      <w:r w:rsidR="00F10968" w:rsidRPr="00F10968">
        <w:rPr>
          <w:sz w:val="22"/>
          <w:szCs w:val="22"/>
        </w:rPr>
        <w:t xml:space="preserve"> calculate and report out results to schools pending </w:t>
      </w:r>
      <w:r w:rsidR="00AC0C1A">
        <w:rPr>
          <w:sz w:val="22"/>
          <w:szCs w:val="22"/>
        </w:rPr>
        <w:t>availability of the data</w:t>
      </w:r>
      <w:r w:rsidR="00F10968" w:rsidRPr="00F10968">
        <w:rPr>
          <w:sz w:val="22"/>
          <w:szCs w:val="22"/>
        </w:rPr>
        <w:t>.</w:t>
      </w:r>
      <w:r w:rsidR="00F10968" w:rsidRPr="00F10968">
        <w:rPr>
          <w:color w:val="auto"/>
          <w:sz w:val="22"/>
          <w:szCs w:val="22"/>
        </w:rPr>
        <w:t xml:space="preserve"> </w:t>
      </w:r>
    </w:p>
    <w:bookmarkEnd w:id="11"/>
    <w:p w14:paraId="0B88C6C9" w14:textId="0D5ED62A" w:rsidR="003747DE" w:rsidRPr="0076221D" w:rsidRDefault="009E0FD0" w:rsidP="002E055E">
      <w:pPr>
        <w:pStyle w:val="Heading2"/>
      </w:pPr>
      <w:r>
        <w:rPr>
          <w:rFonts w:ascii="Calibri" w:eastAsia="Calibri" w:hAnsi="Calibri" w:cs="Calibri"/>
          <w:bCs w:val="0"/>
          <w:color w:val="365F91" w:themeColor="accent1" w:themeShade="BF"/>
          <w:szCs w:val="28"/>
        </w:rPr>
        <w:t xml:space="preserve">ELA </w:t>
      </w:r>
      <w:r w:rsidR="00D01B3B">
        <w:rPr>
          <w:rFonts w:ascii="Calibri" w:eastAsia="Calibri" w:hAnsi="Calibri" w:cs="Calibri"/>
          <w:bCs w:val="0"/>
          <w:color w:val="365F91" w:themeColor="accent1" w:themeShade="BF"/>
          <w:szCs w:val="28"/>
        </w:rPr>
        <w:t>I</w:t>
      </w:r>
      <w:r w:rsidR="00E46D65">
        <w:rPr>
          <w:rFonts w:ascii="Calibri" w:eastAsia="Calibri" w:hAnsi="Calibri" w:cs="Calibri"/>
          <w:bCs w:val="0"/>
          <w:color w:val="365F91" w:themeColor="accent1" w:themeShade="BF"/>
          <w:szCs w:val="28"/>
        </w:rPr>
        <w:t>n</w:t>
      </w:r>
      <w:r w:rsidR="00D01B3B">
        <w:rPr>
          <w:rFonts w:ascii="Calibri" w:eastAsia="Calibri" w:hAnsi="Calibri" w:cs="Calibri"/>
          <w:bCs w:val="0"/>
          <w:color w:val="365F91" w:themeColor="accent1" w:themeShade="BF"/>
          <w:szCs w:val="28"/>
        </w:rPr>
        <w:t xml:space="preserve">ternal </w:t>
      </w:r>
      <w:r w:rsidR="00482BEE">
        <w:rPr>
          <w:rFonts w:ascii="Calibri" w:eastAsia="Calibri" w:hAnsi="Calibri" w:cs="Calibri"/>
          <w:bCs w:val="0"/>
          <w:color w:val="365F91" w:themeColor="accent1" w:themeShade="BF"/>
          <w:szCs w:val="28"/>
        </w:rPr>
        <w:t>E</w:t>
      </w:r>
      <w:r w:rsidR="00D01B3B">
        <w:rPr>
          <w:rFonts w:ascii="Calibri" w:eastAsia="Calibri" w:hAnsi="Calibri" w:cs="Calibri"/>
          <w:bCs w:val="0"/>
          <w:color w:val="365F91" w:themeColor="accent1" w:themeShade="BF"/>
          <w:szCs w:val="28"/>
        </w:rPr>
        <w:t xml:space="preserve">xam </w:t>
      </w:r>
      <w:r w:rsidR="00482BEE">
        <w:rPr>
          <w:rFonts w:ascii="Calibri" w:eastAsia="Calibri" w:hAnsi="Calibri" w:cs="Calibri"/>
          <w:bCs w:val="0"/>
          <w:color w:val="365F91" w:themeColor="accent1" w:themeShade="BF"/>
          <w:szCs w:val="28"/>
        </w:rPr>
        <w:t>R</w:t>
      </w:r>
      <w:r w:rsidR="00D01B3B">
        <w:rPr>
          <w:rFonts w:ascii="Calibri" w:eastAsia="Calibri" w:hAnsi="Calibri" w:cs="Calibri"/>
          <w:bCs w:val="0"/>
          <w:color w:val="365F91" w:themeColor="accent1" w:themeShade="BF"/>
          <w:szCs w:val="28"/>
        </w:rPr>
        <w:t>esults</w:t>
      </w:r>
    </w:p>
    <w:p w14:paraId="620CA925" w14:textId="2E8C84C5" w:rsidR="00E11E7C" w:rsidRDefault="00CC15B1" w:rsidP="00BF48FD">
      <w:pPr>
        <w:rPr>
          <w:rFonts w:ascii="Calibri" w:eastAsia="Calibri" w:hAnsi="Calibri" w:cs="Calibri"/>
          <w:szCs w:val="23"/>
        </w:rPr>
      </w:pPr>
      <w:bookmarkStart w:id="12" w:name="_Hlk136261599"/>
      <w:r w:rsidRPr="00535E12">
        <w:rPr>
          <w:rFonts w:ascii="Calibri" w:eastAsia="Calibri" w:hAnsi="Calibri" w:cs="Calibri"/>
          <w:szCs w:val="23"/>
        </w:rPr>
        <w:t xml:space="preserve">During </w:t>
      </w:r>
      <w:r>
        <w:rPr>
          <w:rFonts w:ascii="Calibri" w:eastAsia="Calibri" w:hAnsi="Calibri" w:cs="Calibri"/>
          <w:szCs w:val="23"/>
        </w:rPr>
        <w:t>202</w:t>
      </w:r>
      <w:r w:rsidR="00200116">
        <w:rPr>
          <w:rFonts w:ascii="Calibri" w:eastAsia="Calibri" w:hAnsi="Calibri" w:cs="Calibri"/>
          <w:szCs w:val="23"/>
        </w:rPr>
        <w:t>2</w:t>
      </w:r>
      <w:r>
        <w:rPr>
          <w:rFonts w:ascii="Calibri" w:eastAsia="Calibri" w:hAnsi="Calibri" w:cs="Calibri"/>
          <w:szCs w:val="23"/>
        </w:rPr>
        <w:t>-2</w:t>
      </w:r>
      <w:r w:rsidR="00200116">
        <w:rPr>
          <w:rFonts w:ascii="Calibri" w:eastAsia="Calibri" w:hAnsi="Calibri" w:cs="Calibri"/>
          <w:szCs w:val="23"/>
        </w:rPr>
        <w:t>3</w:t>
      </w:r>
      <w:r w:rsidRPr="00535E12">
        <w:rPr>
          <w:rFonts w:ascii="Calibri" w:eastAsia="Calibri" w:hAnsi="Calibri" w:cs="Calibri"/>
          <w:szCs w:val="23"/>
        </w:rPr>
        <w:t xml:space="preserve">, </w:t>
      </w:r>
      <w:r>
        <w:rPr>
          <w:rFonts w:ascii="Calibri" w:eastAsia="Calibri" w:hAnsi="Calibri" w:cs="Calibri"/>
          <w:szCs w:val="23"/>
        </w:rPr>
        <w:t>in addition to the New York State 3</w:t>
      </w:r>
      <w:r w:rsidRPr="00BF48FD">
        <w:rPr>
          <w:rFonts w:ascii="Calibri" w:eastAsia="Calibri" w:hAnsi="Calibri" w:cs="Calibri"/>
          <w:szCs w:val="23"/>
          <w:vertAlign w:val="superscript"/>
        </w:rPr>
        <w:t>rd</w:t>
      </w:r>
      <w:r w:rsidR="00AC0C1A">
        <w:rPr>
          <w:rFonts w:ascii="Calibri" w:eastAsia="Calibri" w:hAnsi="Calibri" w:cs="Calibri"/>
          <w:szCs w:val="23"/>
          <w:vertAlign w:val="superscript"/>
        </w:rPr>
        <w:t xml:space="preserve"> </w:t>
      </w:r>
      <w:r w:rsidR="00A4207E">
        <w:rPr>
          <w:rFonts w:ascii="Calibri" w:eastAsia="Calibri" w:hAnsi="Calibri" w:cs="Calibri"/>
          <w:szCs w:val="23"/>
        </w:rPr>
        <w:t>– 8</w:t>
      </w:r>
      <w:r w:rsidR="00417275" w:rsidRPr="00417275">
        <w:rPr>
          <w:rFonts w:ascii="Calibri" w:eastAsia="Calibri" w:hAnsi="Calibri" w:cs="Calibri"/>
          <w:szCs w:val="23"/>
          <w:vertAlign w:val="superscript"/>
        </w:rPr>
        <w:t>th</w:t>
      </w:r>
      <w:r w:rsidR="00417275">
        <w:rPr>
          <w:rFonts w:ascii="Calibri" w:eastAsia="Calibri" w:hAnsi="Calibri" w:cs="Calibri"/>
          <w:szCs w:val="23"/>
        </w:rPr>
        <w:t xml:space="preserve"> </w:t>
      </w:r>
      <w:r>
        <w:rPr>
          <w:rFonts w:ascii="Calibri" w:eastAsia="Calibri" w:hAnsi="Calibri" w:cs="Calibri"/>
          <w:szCs w:val="23"/>
        </w:rPr>
        <w:t xml:space="preserve">grade exams, </w:t>
      </w:r>
      <w:r w:rsidRPr="00535E12">
        <w:rPr>
          <w:rFonts w:ascii="Calibri" w:eastAsia="Calibri" w:hAnsi="Calibri" w:cs="Calibri"/>
          <w:szCs w:val="23"/>
        </w:rPr>
        <w:t xml:space="preserve">the school </w:t>
      </w:r>
      <w:r>
        <w:rPr>
          <w:rFonts w:ascii="Calibri" w:eastAsia="Calibri" w:hAnsi="Calibri" w:cs="Calibri"/>
          <w:szCs w:val="23"/>
        </w:rPr>
        <w:t xml:space="preserve">primarily </w:t>
      </w:r>
      <w:r w:rsidRPr="00535E12">
        <w:rPr>
          <w:rFonts w:ascii="Calibri" w:eastAsia="Calibri" w:hAnsi="Calibri" w:cs="Calibri"/>
          <w:szCs w:val="23"/>
        </w:rPr>
        <w:t>used</w:t>
      </w:r>
      <w:r>
        <w:rPr>
          <w:rFonts w:ascii="Calibri" w:eastAsia="Calibri" w:hAnsi="Calibri" w:cs="Calibri"/>
          <w:szCs w:val="23"/>
        </w:rPr>
        <w:t xml:space="preserve"> the following assessment to measure</w:t>
      </w:r>
      <w:r w:rsidRPr="00535E12">
        <w:rPr>
          <w:rFonts w:ascii="Calibri" w:eastAsia="Calibri" w:hAnsi="Calibri" w:cs="Calibri"/>
          <w:szCs w:val="23"/>
        </w:rPr>
        <w:t xml:space="preserve"> student growth and achievement</w:t>
      </w:r>
      <w:r>
        <w:rPr>
          <w:rFonts w:ascii="Calibri" w:eastAsia="Calibri" w:hAnsi="Calibri" w:cs="Calibri"/>
          <w:szCs w:val="23"/>
        </w:rPr>
        <w:t xml:space="preserve"> in ELA</w:t>
      </w:r>
      <w:r w:rsidRPr="00535E12">
        <w:rPr>
          <w:rFonts w:ascii="Calibri" w:eastAsia="Calibri" w:hAnsi="Calibri" w:cs="Calibri"/>
          <w:szCs w:val="23"/>
        </w:rPr>
        <w:t xml:space="preserve">:  </w:t>
      </w:r>
      <w:sdt>
        <w:sdtPr>
          <w:rPr>
            <w:rFonts w:ascii="Calibri" w:eastAsia="Calibri" w:hAnsi="Calibri" w:cs="Calibri"/>
            <w:sz w:val="28"/>
            <w:szCs w:val="28"/>
          </w:rPr>
          <w:tag w:val="select one exam"/>
          <w:id w:val="2023820369"/>
          <w:placeholder>
            <w:docPart w:val="52ED7356DE8048ECA61CECC569AD5761"/>
          </w:placeholder>
          <w:dropDownList>
            <w:listItem w:value="Choose assessment type"/>
            <w:listItem w:displayText="NWEA MAP" w:value="NWEA MAP"/>
            <w:listItem w:displayText="i-Ready" w:value="i-Ready"/>
            <w:listItem w:displayText="STAR" w:value="STAR"/>
            <w:listItem w:displayText="ANET" w:value="ANET"/>
            <w:listItem w:displayText="Internally developed" w:value="Internally developed"/>
            <w:listItem w:displayText="Curriculum based" w:value="Curriculum based"/>
            <w:listItem w:displayText="Other" w:value="Other"/>
          </w:dropDownList>
        </w:sdtPr>
        <w:sdtEndPr/>
        <w:sdtContent>
          <w:r w:rsidR="0034610B">
            <w:rPr>
              <w:rFonts w:ascii="Calibri" w:eastAsia="Calibri" w:hAnsi="Calibri" w:cs="Calibri"/>
              <w:sz w:val="28"/>
              <w:szCs w:val="28"/>
            </w:rPr>
            <w:t>i-Ready</w:t>
          </w:r>
        </w:sdtContent>
      </w:sdt>
      <w:r w:rsidRPr="00535E12">
        <w:rPr>
          <w:rFonts w:ascii="Calibri" w:eastAsia="Calibri" w:hAnsi="Calibri" w:cs="Calibri"/>
          <w:szCs w:val="23"/>
        </w:rPr>
        <w:t xml:space="preserve"> </w:t>
      </w:r>
    </w:p>
    <w:p w14:paraId="5FCE53A1" w14:textId="77777777" w:rsidR="00E11E7C" w:rsidRDefault="00E11E7C">
      <w:pPr>
        <w:rPr>
          <w:rFonts w:ascii="Calibri" w:eastAsia="Calibri" w:hAnsi="Calibri" w:cs="Calibri"/>
          <w:szCs w:val="23"/>
        </w:rPr>
      </w:pPr>
      <w:r>
        <w:rPr>
          <w:rFonts w:ascii="Calibri" w:eastAsia="Calibri" w:hAnsi="Calibri" w:cs="Calibri"/>
          <w:szCs w:val="23"/>
        </w:rPr>
        <w:br w:type="page"/>
      </w:r>
    </w:p>
    <w:p w14:paraId="27457454" w14:textId="77777777" w:rsidR="00CC15B1" w:rsidRPr="00CC15B1" w:rsidRDefault="00CC15B1" w:rsidP="00BF48FD">
      <w:pPr>
        <w:rPr>
          <w:rFonts w:ascii="Calibri" w:eastAsia="Calibri" w:hAnsi="Calibri" w:cs="Calibri"/>
          <w:szCs w:val="23"/>
        </w:rPr>
      </w:pPr>
    </w:p>
    <w:p w14:paraId="26146779" w14:textId="08E08E2E" w:rsidR="00D3196D" w:rsidRPr="000C2712" w:rsidRDefault="00D3196D" w:rsidP="00D3196D">
      <w:pPr>
        <w:widowControl w:val="0"/>
        <w:shd w:val="clear" w:color="auto" w:fill="8DB3E2"/>
        <w:spacing w:after="40"/>
        <w:jc w:val="center"/>
        <w:rPr>
          <w:rFonts w:ascii="Calibri" w:hAnsi="Calibri"/>
          <w:color w:val="FFFFFF"/>
        </w:rPr>
      </w:pPr>
      <w:r>
        <w:rPr>
          <w:rFonts w:ascii="Calibri" w:hAnsi="Calibri"/>
          <w:color w:val="FFFFFF"/>
        </w:rPr>
        <w:lastRenderedPageBreak/>
        <w:t>2022-23</w:t>
      </w:r>
      <w:r w:rsidRPr="000C2712">
        <w:rPr>
          <w:rFonts w:ascii="Calibri" w:hAnsi="Calibri"/>
          <w:color w:val="FFFFFF"/>
        </w:rPr>
        <w:t xml:space="preserve"> </w:t>
      </w:r>
      <w:r>
        <w:rPr>
          <w:rFonts w:ascii="Calibri" w:hAnsi="Calibri"/>
          <w:color w:val="FFFFFF"/>
        </w:rPr>
        <w:t xml:space="preserve">i-Ready </w:t>
      </w:r>
      <w:r w:rsidRPr="000C2712">
        <w:rPr>
          <w:rFonts w:ascii="Calibri" w:hAnsi="Calibri"/>
          <w:color w:val="FFFFFF"/>
        </w:rPr>
        <w:t>ELA Assessment End of Year Results</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345"/>
        <w:gridCol w:w="810"/>
        <w:gridCol w:w="810"/>
        <w:gridCol w:w="900"/>
        <w:gridCol w:w="990"/>
      </w:tblGrid>
      <w:tr w:rsidR="00D3196D" w:rsidRPr="001A68E9" w14:paraId="5301F179" w14:textId="77777777" w:rsidTr="004C7C64">
        <w:trPr>
          <w:cantSplit/>
          <w:trHeight w:val="611"/>
          <w:jc w:val="center"/>
        </w:trPr>
        <w:tc>
          <w:tcPr>
            <w:tcW w:w="4500" w:type="dxa"/>
            <w:vAlign w:val="center"/>
          </w:tcPr>
          <w:p w14:paraId="77D24779" w14:textId="77777777" w:rsidR="00D3196D" w:rsidRPr="001A68E9" w:rsidRDefault="00D3196D" w:rsidP="004C7C64">
            <w:pPr>
              <w:spacing w:after="0"/>
              <w:jc w:val="center"/>
              <w:rPr>
                <w:rFonts w:ascii="Calibri" w:hAnsi="Calibri"/>
                <w:sz w:val="20"/>
              </w:rPr>
            </w:pPr>
            <w:r w:rsidRPr="001A68E9">
              <w:rPr>
                <w:rFonts w:ascii="Calibri" w:hAnsi="Calibri"/>
                <w:sz w:val="20"/>
              </w:rPr>
              <w:t>Measure</w:t>
            </w:r>
          </w:p>
        </w:tc>
        <w:tc>
          <w:tcPr>
            <w:tcW w:w="1345" w:type="dxa"/>
            <w:vAlign w:val="center"/>
          </w:tcPr>
          <w:p w14:paraId="590CE7D7" w14:textId="77777777" w:rsidR="00D3196D" w:rsidRPr="001A68E9" w:rsidRDefault="00D3196D" w:rsidP="004C7C64">
            <w:pPr>
              <w:spacing w:after="0"/>
              <w:jc w:val="center"/>
              <w:rPr>
                <w:rFonts w:ascii="Calibri" w:hAnsi="Calibri"/>
                <w:sz w:val="20"/>
              </w:rPr>
            </w:pPr>
            <w:r w:rsidRPr="001A68E9">
              <w:rPr>
                <w:rFonts w:ascii="Calibri" w:hAnsi="Calibri"/>
                <w:sz w:val="20"/>
              </w:rPr>
              <w:t>Subgroup</w:t>
            </w:r>
          </w:p>
        </w:tc>
        <w:tc>
          <w:tcPr>
            <w:tcW w:w="810" w:type="dxa"/>
            <w:vAlign w:val="center"/>
          </w:tcPr>
          <w:p w14:paraId="5F26F8BF" w14:textId="77777777" w:rsidR="00D3196D" w:rsidRPr="001A68E9" w:rsidRDefault="00D3196D" w:rsidP="004C7C64">
            <w:pPr>
              <w:spacing w:after="0"/>
              <w:jc w:val="center"/>
              <w:rPr>
                <w:rFonts w:ascii="Calibri" w:hAnsi="Calibri"/>
                <w:sz w:val="20"/>
              </w:rPr>
            </w:pPr>
            <w:r w:rsidRPr="001A68E9">
              <w:rPr>
                <w:rFonts w:ascii="Calibri" w:hAnsi="Calibri"/>
                <w:sz w:val="20"/>
              </w:rPr>
              <w:t xml:space="preserve">Target </w:t>
            </w:r>
          </w:p>
        </w:tc>
        <w:tc>
          <w:tcPr>
            <w:tcW w:w="810" w:type="dxa"/>
            <w:vAlign w:val="center"/>
          </w:tcPr>
          <w:p w14:paraId="7521A8D3" w14:textId="77777777" w:rsidR="00D3196D" w:rsidRPr="001A68E9" w:rsidRDefault="00D3196D" w:rsidP="004C7C64">
            <w:pPr>
              <w:spacing w:after="0"/>
              <w:jc w:val="center"/>
              <w:rPr>
                <w:rFonts w:ascii="Calibri" w:hAnsi="Calibri"/>
                <w:sz w:val="20"/>
              </w:rPr>
            </w:pPr>
            <w:r w:rsidRPr="001A68E9">
              <w:rPr>
                <w:rFonts w:ascii="Calibri" w:hAnsi="Calibri"/>
                <w:sz w:val="20"/>
              </w:rPr>
              <w:t>Tested</w:t>
            </w:r>
          </w:p>
        </w:tc>
        <w:tc>
          <w:tcPr>
            <w:tcW w:w="900" w:type="dxa"/>
            <w:vAlign w:val="center"/>
          </w:tcPr>
          <w:p w14:paraId="2756A702" w14:textId="77777777" w:rsidR="00D3196D" w:rsidRPr="001A68E9" w:rsidRDefault="00D3196D" w:rsidP="004C7C64">
            <w:pPr>
              <w:spacing w:after="0"/>
              <w:jc w:val="center"/>
              <w:rPr>
                <w:rFonts w:ascii="Calibri" w:hAnsi="Calibri"/>
                <w:sz w:val="20"/>
              </w:rPr>
            </w:pPr>
            <w:r w:rsidRPr="001A68E9">
              <w:rPr>
                <w:rFonts w:ascii="Calibri" w:hAnsi="Calibri"/>
                <w:sz w:val="20"/>
              </w:rPr>
              <w:t>Results</w:t>
            </w:r>
          </w:p>
        </w:tc>
        <w:tc>
          <w:tcPr>
            <w:tcW w:w="990" w:type="dxa"/>
            <w:vAlign w:val="center"/>
          </w:tcPr>
          <w:p w14:paraId="4251B10C" w14:textId="77777777" w:rsidR="00D3196D" w:rsidRPr="001A68E9" w:rsidRDefault="00D3196D" w:rsidP="004C7C64">
            <w:pPr>
              <w:spacing w:after="0"/>
              <w:jc w:val="center"/>
              <w:rPr>
                <w:rFonts w:ascii="Calibri" w:hAnsi="Calibri"/>
                <w:sz w:val="20"/>
              </w:rPr>
            </w:pPr>
            <w:r w:rsidRPr="001A68E9">
              <w:rPr>
                <w:rFonts w:ascii="Calibri" w:hAnsi="Calibri"/>
                <w:sz w:val="20"/>
              </w:rPr>
              <w:t>Met?</w:t>
            </w:r>
          </w:p>
        </w:tc>
      </w:tr>
      <w:tr w:rsidR="00D3196D" w:rsidRPr="001A68E9" w14:paraId="4C89A48F" w14:textId="77777777" w:rsidTr="004C7C64">
        <w:trPr>
          <w:cantSplit/>
          <w:trHeight w:val="305"/>
          <w:jc w:val="center"/>
        </w:trPr>
        <w:tc>
          <w:tcPr>
            <w:tcW w:w="4500" w:type="dxa"/>
            <w:tcBorders>
              <w:bottom w:val="single" w:sz="4" w:space="0" w:color="auto"/>
            </w:tcBorders>
            <w:vAlign w:val="center"/>
          </w:tcPr>
          <w:p w14:paraId="0C99A02D" w14:textId="77777777" w:rsidR="00D3196D" w:rsidRPr="001A68E9" w:rsidRDefault="00D3196D" w:rsidP="004C7C64">
            <w:pPr>
              <w:spacing w:after="0"/>
              <w:rPr>
                <w:rFonts w:ascii="Calibri" w:hAnsi="Calibri"/>
                <w:sz w:val="20"/>
              </w:rPr>
            </w:pPr>
            <w:r w:rsidRPr="001A68E9">
              <w:rPr>
                <w:rFonts w:ascii="Calibri" w:eastAsia="Calibri" w:hAnsi="Calibri" w:cs="Calibri"/>
              </w:rPr>
              <w:t xml:space="preserve">Measure 1: </w:t>
            </w:r>
            <w:r w:rsidRPr="001A68E9">
              <w:rPr>
                <w:rFonts w:ascii="Calibri" w:hAnsi="Calibri" w:cs="Calibri"/>
              </w:rPr>
              <w:t>Each year, the school’s median percent progress to Annual Typical Growth of 3</w:t>
            </w:r>
            <w:r w:rsidRPr="001A68E9">
              <w:rPr>
                <w:rFonts w:ascii="Calibri" w:hAnsi="Calibri" w:cs="Calibri"/>
                <w:vertAlign w:val="superscript"/>
              </w:rPr>
              <w:t>rd</w:t>
            </w:r>
            <w:r w:rsidRPr="001A68E9">
              <w:rPr>
                <w:rFonts w:ascii="Calibri" w:hAnsi="Calibri" w:cs="Calibri"/>
              </w:rPr>
              <w:t> through 8</w:t>
            </w:r>
            <w:r w:rsidRPr="001A68E9">
              <w:rPr>
                <w:rFonts w:ascii="Calibri" w:hAnsi="Calibri" w:cs="Calibri"/>
                <w:vertAlign w:val="superscript"/>
              </w:rPr>
              <w:t>th</w:t>
            </w:r>
            <w:r w:rsidRPr="001A68E9">
              <w:rPr>
                <w:rFonts w:ascii="Calibri" w:hAnsi="Calibri" w:cs="Calibri"/>
              </w:rPr>
              <w:t xml:space="preserve"> grade students will be equal to or greater than 100%.  </w:t>
            </w:r>
          </w:p>
        </w:tc>
        <w:tc>
          <w:tcPr>
            <w:tcW w:w="1345" w:type="dxa"/>
            <w:tcBorders>
              <w:bottom w:val="single" w:sz="4" w:space="0" w:color="auto"/>
            </w:tcBorders>
            <w:vAlign w:val="center"/>
          </w:tcPr>
          <w:p w14:paraId="7CA2A36E" w14:textId="77777777" w:rsidR="00D3196D" w:rsidRPr="001A68E9" w:rsidRDefault="00D3196D" w:rsidP="004C7C64">
            <w:pPr>
              <w:spacing w:after="0"/>
              <w:jc w:val="center"/>
              <w:rPr>
                <w:rFonts w:ascii="Calibri" w:hAnsi="Calibri"/>
                <w:sz w:val="20"/>
              </w:rPr>
            </w:pPr>
            <w:r w:rsidRPr="001A68E9">
              <w:rPr>
                <w:rFonts w:ascii="Calibri" w:hAnsi="Calibri"/>
                <w:sz w:val="20"/>
              </w:rPr>
              <w:t>All students</w:t>
            </w:r>
          </w:p>
        </w:tc>
        <w:tc>
          <w:tcPr>
            <w:tcW w:w="810" w:type="dxa"/>
            <w:vAlign w:val="center"/>
          </w:tcPr>
          <w:p w14:paraId="06649EF0" w14:textId="319EA48B" w:rsidR="00D3196D" w:rsidRPr="001A68E9" w:rsidRDefault="004536E1" w:rsidP="004C7C64">
            <w:pPr>
              <w:spacing w:after="0"/>
              <w:jc w:val="center"/>
              <w:rPr>
                <w:rFonts w:ascii="Calibri" w:hAnsi="Calibri"/>
                <w:sz w:val="20"/>
              </w:rPr>
            </w:pPr>
            <w:r>
              <w:rPr>
                <w:rFonts w:ascii="Calibri" w:hAnsi="Calibri"/>
                <w:sz w:val="20"/>
              </w:rPr>
              <w:t>100%</w:t>
            </w:r>
          </w:p>
        </w:tc>
        <w:tc>
          <w:tcPr>
            <w:tcW w:w="810" w:type="dxa"/>
            <w:vAlign w:val="center"/>
          </w:tcPr>
          <w:p w14:paraId="5D3206EC" w14:textId="42C3FFAD" w:rsidR="00D3196D" w:rsidRPr="001A68E9" w:rsidRDefault="001A445E" w:rsidP="004C7C64">
            <w:pPr>
              <w:spacing w:after="0"/>
              <w:jc w:val="center"/>
              <w:rPr>
                <w:rFonts w:ascii="Calibri" w:hAnsi="Calibri"/>
                <w:sz w:val="20"/>
              </w:rPr>
            </w:pPr>
            <w:r>
              <w:rPr>
                <w:rFonts w:ascii="Calibri" w:hAnsi="Calibri"/>
                <w:sz w:val="20"/>
              </w:rPr>
              <w:t>30</w:t>
            </w:r>
            <w:r w:rsidR="00604152">
              <w:rPr>
                <w:rFonts w:ascii="Calibri" w:hAnsi="Calibri"/>
                <w:sz w:val="20"/>
              </w:rPr>
              <w:t>8</w:t>
            </w:r>
          </w:p>
        </w:tc>
        <w:tc>
          <w:tcPr>
            <w:tcW w:w="900" w:type="dxa"/>
            <w:vAlign w:val="center"/>
          </w:tcPr>
          <w:p w14:paraId="63406C3D" w14:textId="0830B4CB" w:rsidR="00D3196D" w:rsidRPr="001A68E9" w:rsidRDefault="004536E1" w:rsidP="004C7C64">
            <w:pPr>
              <w:spacing w:after="0"/>
              <w:jc w:val="center"/>
              <w:rPr>
                <w:rFonts w:ascii="Calibri" w:hAnsi="Calibri"/>
                <w:sz w:val="20"/>
              </w:rPr>
            </w:pPr>
            <w:r>
              <w:rPr>
                <w:rFonts w:ascii="Calibri" w:hAnsi="Calibri"/>
                <w:sz w:val="20"/>
              </w:rPr>
              <w:t>135%</w:t>
            </w:r>
          </w:p>
        </w:tc>
        <w:tc>
          <w:tcPr>
            <w:tcW w:w="990" w:type="dxa"/>
            <w:vAlign w:val="center"/>
          </w:tcPr>
          <w:p w14:paraId="39855E91" w14:textId="19E17C30" w:rsidR="00D3196D" w:rsidRPr="001A68E9" w:rsidRDefault="004536E1" w:rsidP="004C7C64">
            <w:pPr>
              <w:spacing w:after="0"/>
              <w:jc w:val="center"/>
              <w:rPr>
                <w:rFonts w:ascii="Calibri" w:hAnsi="Calibri"/>
                <w:sz w:val="20"/>
              </w:rPr>
            </w:pPr>
            <w:r>
              <w:rPr>
                <w:rFonts w:ascii="Calibri" w:hAnsi="Calibri"/>
                <w:sz w:val="20"/>
              </w:rPr>
              <w:t>Yes</w:t>
            </w:r>
          </w:p>
        </w:tc>
      </w:tr>
      <w:tr w:rsidR="00D3196D" w:rsidRPr="001A68E9" w14:paraId="1EDA4BC4" w14:textId="77777777" w:rsidTr="004C7C64">
        <w:trPr>
          <w:cantSplit/>
          <w:trHeight w:val="260"/>
          <w:jc w:val="center"/>
        </w:trPr>
        <w:tc>
          <w:tcPr>
            <w:tcW w:w="4500" w:type="dxa"/>
            <w:tcBorders>
              <w:bottom w:val="single" w:sz="4" w:space="0" w:color="auto"/>
            </w:tcBorders>
            <w:vAlign w:val="center"/>
          </w:tcPr>
          <w:p w14:paraId="577AF184" w14:textId="77777777" w:rsidR="00D3196D" w:rsidRPr="001A68E9" w:rsidRDefault="00D3196D" w:rsidP="004C7C64">
            <w:pPr>
              <w:spacing w:after="0"/>
              <w:rPr>
                <w:rFonts w:ascii="Calibri" w:hAnsi="Calibri"/>
                <w:sz w:val="20"/>
              </w:rPr>
            </w:pPr>
            <w:r w:rsidRPr="001A68E9">
              <w:rPr>
                <w:rFonts w:ascii="Calibri" w:eastAsia="Calibri" w:hAnsi="Calibri" w:cs="Calibri"/>
              </w:rPr>
              <w:t xml:space="preserve">Measure 2: </w:t>
            </w:r>
            <w:r w:rsidRPr="001A68E9">
              <w:rPr>
                <w:rFonts w:ascii="Calibri" w:hAnsi="Calibri" w:cs="Calibri"/>
              </w:rPr>
              <w:t xml:space="preserve">Each year, the school’s median ​ percent progress to Annual Typical Growth​ of all </w:t>
            </w:r>
            <w:proofErr w:type="gramStart"/>
            <w:r w:rsidRPr="001A68E9">
              <w:rPr>
                <w:rFonts w:ascii="Calibri" w:hAnsi="Calibri" w:cs="Calibri"/>
              </w:rPr>
              <w:t>3</w:t>
            </w:r>
            <w:r w:rsidRPr="001A68E9">
              <w:rPr>
                <w:rFonts w:ascii="Calibri" w:hAnsi="Calibri" w:cs="Calibri"/>
                <w:vertAlign w:val="superscript"/>
              </w:rPr>
              <w:t>rd</w:t>
            </w:r>
            <w:proofErr w:type="gramEnd"/>
            <w:r w:rsidRPr="001A68E9">
              <w:rPr>
                <w:rFonts w:ascii="Calibri" w:hAnsi="Calibri" w:cs="Calibri"/>
              </w:rPr>
              <w:t xml:space="preserve"> through 8</w:t>
            </w:r>
            <w:r w:rsidRPr="001A68E9">
              <w:rPr>
                <w:rFonts w:ascii="Calibri" w:hAnsi="Calibri" w:cs="Calibri"/>
                <w:vertAlign w:val="superscript"/>
              </w:rPr>
              <w:t>th</w:t>
            </w:r>
            <w:r w:rsidRPr="001A68E9">
              <w:rPr>
                <w:rFonts w:ascii="Calibri" w:hAnsi="Calibri" w:cs="Calibri"/>
              </w:rPr>
              <w:t> grade students who were two or more grade levels below grade level in the fall will be equal to or greater than 110% by the spring assessment administration.​</w:t>
            </w:r>
          </w:p>
        </w:tc>
        <w:tc>
          <w:tcPr>
            <w:tcW w:w="1345" w:type="dxa"/>
            <w:tcBorders>
              <w:bottom w:val="single" w:sz="4" w:space="0" w:color="auto"/>
            </w:tcBorders>
            <w:vAlign w:val="center"/>
          </w:tcPr>
          <w:p w14:paraId="2290408D" w14:textId="77777777" w:rsidR="00D3196D" w:rsidRPr="001A68E9" w:rsidRDefault="00D3196D" w:rsidP="004C7C64">
            <w:pPr>
              <w:spacing w:after="0"/>
              <w:jc w:val="center"/>
              <w:rPr>
                <w:rFonts w:ascii="Calibri" w:hAnsi="Calibri"/>
                <w:sz w:val="20"/>
              </w:rPr>
            </w:pPr>
            <w:r w:rsidRPr="001A68E9">
              <w:rPr>
                <w:rFonts w:ascii="Calibri" w:hAnsi="Calibri"/>
                <w:sz w:val="20"/>
              </w:rPr>
              <w:t>Low initial achievers</w:t>
            </w:r>
          </w:p>
        </w:tc>
        <w:tc>
          <w:tcPr>
            <w:tcW w:w="810" w:type="dxa"/>
            <w:vAlign w:val="center"/>
          </w:tcPr>
          <w:p w14:paraId="130934C5" w14:textId="14BF086A" w:rsidR="00D3196D" w:rsidRPr="001A68E9" w:rsidRDefault="00916D79" w:rsidP="004C7C64">
            <w:pPr>
              <w:spacing w:after="0"/>
              <w:jc w:val="center"/>
              <w:rPr>
                <w:rFonts w:ascii="Calibri" w:hAnsi="Calibri"/>
                <w:sz w:val="20"/>
              </w:rPr>
            </w:pPr>
            <w:r>
              <w:rPr>
                <w:rFonts w:ascii="Calibri" w:hAnsi="Calibri"/>
                <w:sz w:val="20"/>
              </w:rPr>
              <w:t>110%</w:t>
            </w:r>
          </w:p>
        </w:tc>
        <w:tc>
          <w:tcPr>
            <w:tcW w:w="810" w:type="dxa"/>
            <w:vAlign w:val="center"/>
          </w:tcPr>
          <w:p w14:paraId="633A3159" w14:textId="1548617D" w:rsidR="00D3196D" w:rsidRPr="001A68E9" w:rsidRDefault="005B3115" w:rsidP="004C7C64">
            <w:pPr>
              <w:spacing w:after="0"/>
              <w:jc w:val="center"/>
              <w:rPr>
                <w:rFonts w:ascii="Calibri" w:hAnsi="Calibri"/>
                <w:sz w:val="20"/>
              </w:rPr>
            </w:pPr>
            <w:r>
              <w:rPr>
                <w:rFonts w:ascii="Calibri" w:hAnsi="Calibri"/>
                <w:sz w:val="20"/>
              </w:rPr>
              <w:t>123</w:t>
            </w:r>
          </w:p>
        </w:tc>
        <w:tc>
          <w:tcPr>
            <w:tcW w:w="900" w:type="dxa"/>
            <w:vAlign w:val="center"/>
          </w:tcPr>
          <w:p w14:paraId="4A83FD9F" w14:textId="7C7F4267" w:rsidR="00D3196D" w:rsidRPr="001A68E9" w:rsidRDefault="005B3115" w:rsidP="004C7C64">
            <w:pPr>
              <w:spacing w:after="0"/>
              <w:jc w:val="center"/>
              <w:rPr>
                <w:rFonts w:ascii="Calibri" w:hAnsi="Calibri"/>
                <w:sz w:val="20"/>
              </w:rPr>
            </w:pPr>
            <w:r>
              <w:rPr>
                <w:rFonts w:ascii="Calibri" w:hAnsi="Calibri"/>
                <w:sz w:val="20"/>
              </w:rPr>
              <w:t>139%</w:t>
            </w:r>
          </w:p>
        </w:tc>
        <w:tc>
          <w:tcPr>
            <w:tcW w:w="990" w:type="dxa"/>
            <w:vAlign w:val="center"/>
          </w:tcPr>
          <w:p w14:paraId="44A591E1" w14:textId="6BCBEE7C" w:rsidR="00D3196D" w:rsidRPr="001A68E9" w:rsidRDefault="005B3115" w:rsidP="004C7C64">
            <w:pPr>
              <w:spacing w:after="0"/>
              <w:jc w:val="center"/>
              <w:rPr>
                <w:rFonts w:ascii="Calibri" w:hAnsi="Calibri"/>
                <w:sz w:val="20"/>
              </w:rPr>
            </w:pPr>
            <w:r>
              <w:rPr>
                <w:rFonts w:ascii="Calibri" w:hAnsi="Calibri"/>
                <w:sz w:val="20"/>
              </w:rPr>
              <w:t>Yes</w:t>
            </w:r>
          </w:p>
        </w:tc>
      </w:tr>
      <w:tr w:rsidR="00D3196D" w:rsidRPr="001A68E9" w14:paraId="53EDDE03" w14:textId="77777777" w:rsidTr="004C7C64">
        <w:trPr>
          <w:cantSplit/>
          <w:trHeight w:val="260"/>
          <w:jc w:val="center"/>
        </w:trPr>
        <w:tc>
          <w:tcPr>
            <w:tcW w:w="4500" w:type="dxa"/>
            <w:tcBorders>
              <w:bottom w:val="single" w:sz="4" w:space="0" w:color="auto"/>
            </w:tcBorders>
            <w:vAlign w:val="center"/>
          </w:tcPr>
          <w:p w14:paraId="37996EAD" w14:textId="77777777" w:rsidR="00D3196D" w:rsidRPr="001A68E9" w:rsidRDefault="00D3196D" w:rsidP="004C7C64">
            <w:pPr>
              <w:spacing w:after="0"/>
              <w:rPr>
                <w:rFonts w:ascii="Calibri" w:hAnsi="Calibri"/>
                <w:sz w:val="20"/>
              </w:rPr>
            </w:pPr>
            <w:r w:rsidRPr="001A68E9">
              <w:rPr>
                <w:rFonts w:ascii="Calibri" w:eastAsia="Calibri" w:hAnsi="Calibri" w:cs="Calibri"/>
              </w:rPr>
              <w:t xml:space="preserve">Measure 3: </w:t>
            </w:r>
            <w:r w:rsidRPr="001A68E9">
              <w:rPr>
                <w:rFonts w:ascii="Calibri" w:hAnsi="Calibri" w:cs="Calibri"/>
              </w:rPr>
              <w:t>Each year, the median percent progress to Annual​ Typical Growth of 3</w:t>
            </w:r>
            <w:r w:rsidRPr="001A68E9">
              <w:rPr>
                <w:rFonts w:ascii="Calibri" w:hAnsi="Calibri" w:cs="Calibri"/>
                <w:vertAlign w:val="superscript"/>
              </w:rPr>
              <w:t>rd</w:t>
            </w:r>
            <w:r w:rsidRPr="001A68E9">
              <w:rPr>
                <w:rFonts w:ascii="Calibri" w:hAnsi="Calibri" w:cs="Calibri"/>
              </w:rPr>
              <w:t> through 8</w:t>
            </w:r>
            <w:r w:rsidRPr="001A68E9">
              <w:rPr>
                <w:rFonts w:ascii="Calibri" w:hAnsi="Calibri" w:cs="Calibri"/>
                <w:vertAlign w:val="superscript"/>
              </w:rPr>
              <w:t>th</w:t>
            </w:r>
            <w:r w:rsidRPr="001A68E9">
              <w:rPr>
                <w:rFonts w:ascii="Calibri" w:hAnsi="Calibri" w:cs="Calibri"/>
              </w:rPr>
              <w:t> grade students with disabilities at the school will be equal to or greater than the median percent progress to Annual Typical Growth of 3</w:t>
            </w:r>
            <w:r w:rsidRPr="001A68E9">
              <w:rPr>
                <w:rFonts w:ascii="Calibri" w:hAnsi="Calibri" w:cs="Calibri"/>
                <w:vertAlign w:val="superscript"/>
              </w:rPr>
              <w:t>rd</w:t>
            </w:r>
            <w:r w:rsidRPr="001A68E9">
              <w:rPr>
                <w:rFonts w:ascii="Calibri" w:hAnsi="Calibri" w:cs="Calibri"/>
              </w:rPr>
              <w:t> ​through 8</w:t>
            </w:r>
            <w:r w:rsidRPr="001A68E9">
              <w:rPr>
                <w:rFonts w:ascii="Calibri" w:hAnsi="Calibri" w:cs="Calibri"/>
                <w:vertAlign w:val="superscript"/>
              </w:rPr>
              <w:t>th</w:t>
            </w:r>
            <w:r w:rsidRPr="001A68E9">
              <w:rPr>
                <w:rFonts w:ascii="Calibri" w:hAnsi="Calibri" w:cs="Calibri"/>
              </w:rPr>
              <w:t xml:space="preserve"> grade general education students at the school.  </w:t>
            </w:r>
          </w:p>
        </w:tc>
        <w:tc>
          <w:tcPr>
            <w:tcW w:w="1345" w:type="dxa"/>
            <w:tcBorders>
              <w:bottom w:val="single" w:sz="4" w:space="0" w:color="auto"/>
            </w:tcBorders>
            <w:vAlign w:val="center"/>
          </w:tcPr>
          <w:p w14:paraId="1437BFD6" w14:textId="77777777" w:rsidR="00D3196D" w:rsidRPr="001A68E9" w:rsidRDefault="00D3196D" w:rsidP="004C7C64">
            <w:pPr>
              <w:spacing w:after="0"/>
              <w:jc w:val="center"/>
              <w:rPr>
                <w:rFonts w:ascii="Calibri" w:hAnsi="Calibri"/>
                <w:sz w:val="20"/>
              </w:rPr>
            </w:pPr>
            <w:r w:rsidRPr="001A68E9">
              <w:rPr>
                <w:rFonts w:ascii="Calibri" w:hAnsi="Calibri"/>
                <w:sz w:val="20"/>
              </w:rPr>
              <w:t>Students with disabilities</w:t>
            </w:r>
            <w:r w:rsidRPr="001A68E9">
              <w:rPr>
                <w:rFonts w:ascii="Calibri" w:hAnsi="Calibri"/>
                <w:sz w:val="20"/>
                <w:vertAlign w:val="superscript"/>
              </w:rPr>
              <w:footnoteReference w:id="6"/>
            </w:r>
          </w:p>
        </w:tc>
        <w:tc>
          <w:tcPr>
            <w:tcW w:w="810" w:type="dxa"/>
            <w:vAlign w:val="center"/>
          </w:tcPr>
          <w:p w14:paraId="39C7382E" w14:textId="61004E38" w:rsidR="00D3196D" w:rsidRPr="001A68E9" w:rsidRDefault="002A2F0B" w:rsidP="004C7C64">
            <w:pPr>
              <w:spacing w:after="0"/>
              <w:jc w:val="center"/>
              <w:rPr>
                <w:rFonts w:ascii="Calibri" w:hAnsi="Calibri"/>
                <w:sz w:val="20"/>
              </w:rPr>
            </w:pPr>
            <w:r>
              <w:rPr>
                <w:rFonts w:ascii="Calibri" w:hAnsi="Calibri"/>
                <w:sz w:val="20"/>
              </w:rPr>
              <w:t>135%</w:t>
            </w:r>
          </w:p>
        </w:tc>
        <w:tc>
          <w:tcPr>
            <w:tcW w:w="810" w:type="dxa"/>
            <w:vAlign w:val="center"/>
          </w:tcPr>
          <w:p w14:paraId="2AC30279" w14:textId="4FB2FE16" w:rsidR="00D3196D" w:rsidRPr="001A68E9" w:rsidRDefault="002E4443" w:rsidP="004C7C64">
            <w:pPr>
              <w:spacing w:after="0"/>
              <w:jc w:val="center"/>
              <w:rPr>
                <w:rFonts w:ascii="Calibri" w:hAnsi="Calibri"/>
                <w:sz w:val="20"/>
              </w:rPr>
            </w:pPr>
            <w:r>
              <w:rPr>
                <w:rFonts w:ascii="Calibri" w:hAnsi="Calibri"/>
                <w:sz w:val="20"/>
              </w:rPr>
              <w:t>67</w:t>
            </w:r>
          </w:p>
        </w:tc>
        <w:tc>
          <w:tcPr>
            <w:tcW w:w="900" w:type="dxa"/>
            <w:vAlign w:val="center"/>
          </w:tcPr>
          <w:p w14:paraId="1642938F" w14:textId="257C7FAA" w:rsidR="00D3196D" w:rsidRPr="001A68E9" w:rsidRDefault="002A2F0B" w:rsidP="004C7C64">
            <w:pPr>
              <w:spacing w:after="0"/>
              <w:jc w:val="center"/>
              <w:rPr>
                <w:rFonts w:ascii="Calibri" w:hAnsi="Calibri"/>
                <w:sz w:val="20"/>
              </w:rPr>
            </w:pPr>
            <w:r>
              <w:rPr>
                <w:rFonts w:ascii="Calibri" w:hAnsi="Calibri"/>
                <w:sz w:val="20"/>
              </w:rPr>
              <w:t>139%</w:t>
            </w:r>
          </w:p>
        </w:tc>
        <w:tc>
          <w:tcPr>
            <w:tcW w:w="990" w:type="dxa"/>
            <w:vAlign w:val="center"/>
          </w:tcPr>
          <w:p w14:paraId="13237FE3" w14:textId="7684E3EB" w:rsidR="00D3196D" w:rsidRPr="001A68E9" w:rsidRDefault="002A2F0B" w:rsidP="004C7C64">
            <w:pPr>
              <w:spacing w:after="0"/>
              <w:jc w:val="center"/>
              <w:rPr>
                <w:rFonts w:ascii="Calibri" w:hAnsi="Calibri"/>
                <w:sz w:val="20"/>
              </w:rPr>
            </w:pPr>
            <w:r>
              <w:rPr>
                <w:rFonts w:ascii="Calibri" w:hAnsi="Calibri"/>
                <w:sz w:val="20"/>
              </w:rPr>
              <w:t>Yes</w:t>
            </w:r>
          </w:p>
        </w:tc>
      </w:tr>
    </w:tbl>
    <w:p w14:paraId="676AFBEB" w14:textId="77777777" w:rsidR="00D3196D" w:rsidRPr="000C2712" w:rsidRDefault="00D3196D" w:rsidP="00D3196D"/>
    <w:p w14:paraId="0E4F569E" w14:textId="0B102008" w:rsidR="00D3196D" w:rsidRPr="000C2712" w:rsidRDefault="00D3196D" w:rsidP="00D3196D">
      <w:pPr>
        <w:widowControl w:val="0"/>
        <w:shd w:val="clear" w:color="auto" w:fill="8DB3E2"/>
        <w:spacing w:after="40"/>
        <w:jc w:val="center"/>
        <w:rPr>
          <w:rFonts w:ascii="Calibri" w:hAnsi="Calibri"/>
          <w:color w:val="FFFFFF"/>
        </w:rPr>
      </w:pPr>
      <w:r w:rsidRPr="000C2712">
        <w:rPr>
          <w:rFonts w:ascii="Calibri" w:hAnsi="Calibri"/>
          <w:color w:val="FFFFFF"/>
        </w:rPr>
        <w:t xml:space="preserve">End of Year Performance on </w:t>
      </w:r>
      <w:r>
        <w:rPr>
          <w:rFonts w:ascii="Calibri" w:hAnsi="Calibri"/>
          <w:color w:val="FFFFFF"/>
        </w:rPr>
        <w:t>2022-23</w:t>
      </w:r>
      <w:r w:rsidRPr="000C2712">
        <w:rPr>
          <w:rFonts w:ascii="Calibri" w:hAnsi="Calibri"/>
          <w:color w:val="FFFFFF"/>
        </w:rPr>
        <w:t xml:space="preserve"> </w:t>
      </w:r>
      <w:r>
        <w:rPr>
          <w:rFonts w:ascii="Calibri" w:hAnsi="Calibri"/>
          <w:color w:val="FFFFFF"/>
        </w:rPr>
        <w:t>i-Ready</w:t>
      </w:r>
      <w:r w:rsidRPr="000C2712">
        <w:rPr>
          <w:rFonts w:ascii="Calibri" w:hAnsi="Calibri"/>
          <w:color w:val="FFFFFF"/>
        </w:rPr>
        <w:t xml:space="preserve"> </w:t>
      </w:r>
      <w:r>
        <w:rPr>
          <w:rFonts w:ascii="Calibri" w:hAnsi="Calibri"/>
          <w:color w:val="FFFFFF"/>
        </w:rPr>
        <w:t xml:space="preserve">ELA </w:t>
      </w:r>
      <w:r w:rsidRPr="000C2712">
        <w:rPr>
          <w:rFonts w:ascii="Calibri" w:hAnsi="Calibri"/>
          <w:color w:val="FFFFFF"/>
        </w:rPr>
        <w:t>Assessment</w:t>
      </w:r>
    </w:p>
    <w:p w14:paraId="14BAA2A0" w14:textId="77777777" w:rsidR="00D3196D" w:rsidRPr="000C2712" w:rsidRDefault="00D3196D" w:rsidP="00D3196D">
      <w:pPr>
        <w:widowControl w:val="0"/>
        <w:shd w:val="clear" w:color="auto" w:fill="8DB3E2"/>
        <w:spacing w:after="40"/>
        <w:jc w:val="center"/>
        <w:rPr>
          <w:rFonts w:ascii="Calibri" w:hAnsi="Calibri"/>
          <w:color w:val="FFFFFF"/>
        </w:rPr>
      </w:pPr>
      <w:r w:rsidRPr="000C2712">
        <w:rPr>
          <w:rFonts w:ascii="Calibri" w:hAnsi="Calibri"/>
          <w:color w:val="FFFFFF"/>
        </w:rPr>
        <w:t>By All Students and Students Enrolled in At Least Their Second 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1477"/>
        <w:gridCol w:w="1350"/>
        <w:gridCol w:w="1471"/>
        <w:gridCol w:w="1710"/>
      </w:tblGrid>
      <w:tr w:rsidR="00D3196D" w:rsidRPr="001A68E9" w14:paraId="3A063406" w14:textId="77777777" w:rsidTr="004C7C64">
        <w:trPr>
          <w:cantSplit/>
          <w:trHeight w:val="611"/>
          <w:jc w:val="center"/>
        </w:trPr>
        <w:tc>
          <w:tcPr>
            <w:tcW w:w="827" w:type="dxa"/>
            <w:vMerge w:val="restart"/>
            <w:vAlign w:val="center"/>
          </w:tcPr>
          <w:p w14:paraId="56FD8294" w14:textId="77777777" w:rsidR="00D3196D" w:rsidRPr="001A68E9" w:rsidRDefault="00D3196D" w:rsidP="004C7C64">
            <w:pPr>
              <w:spacing w:after="0"/>
              <w:jc w:val="center"/>
              <w:rPr>
                <w:rFonts w:ascii="Calibri" w:hAnsi="Calibri"/>
                <w:sz w:val="20"/>
              </w:rPr>
            </w:pPr>
            <w:r w:rsidRPr="001A68E9">
              <w:rPr>
                <w:rFonts w:ascii="Calibri" w:hAnsi="Calibri"/>
                <w:sz w:val="20"/>
              </w:rPr>
              <w:t>Grades</w:t>
            </w:r>
          </w:p>
        </w:tc>
        <w:tc>
          <w:tcPr>
            <w:tcW w:w="2827" w:type="dxa"/>
            <w:gridSpan w:val="2"/>
            <w:vAlign w:val="center"/>
          </w:tcPr>
          <w:p w14:paraId="56875948" w14:textId="77777777" w:rsidR="00D3196D" w:rsidRPr="001A68E9" w:rsidRDefault="00D3196D" w:rsidP="004C7C64">
            <w:pPr>
              <w:spacing w:after="0"/>
              <w:jc w:val="center"/>
              <w:rPr>
                <w:rFonts w:ascii="Calibri" w:hAnsi="Calibri"/>
                <w:sz w:val="20"/>
              </w:rPr>
            </w:pPr>
            <w:r w:rsidRPr="001A68E9">
              <w:rPr>
                <w:rFonts w:ascii="Calibri" w:hAnsi="Calibri"/>
                <w:sz w:val="20"/>
              </w:rPr>
              <w:t xml:space="preserve">All Students  </w:t>
            </w:r>
          </w:p>
        </w:tc>
        <w:tc>
          <w:tcPr>
            <w:tcW w:w="3181" w:type="dxa"/>
            <w:gridSpan w:val="2"/>
            <w:vAlign w:val="center"/>
          </w:tcPr>
          <w:p w14:paraId="2179001E" w14:textId="77777777" w:rsidR="00D3196D" w:rsidRPr="001A68E9" w:rsidRDefault="00D3196D" w:rsidP="004C7C64">
            <w:pPr>
              <w:spacing w:after="0"/>
              <w:jc w:val="center"/>
              <w:rPr>
                <w:rFonts w:ascii="Calibri" w:hAnsi="Calibri"/>
                <w:sz w:val="20"/>
              </w:rPr>
            </w:pPr>
            <w:r w:rsidRPr="001A68E9">
              <w:rPr>
                <w:rFonts w:ascii="Calibri" w:hAnsi="Calibri"/>
                <w:sz w:val="20"/>
              </w:rPr>
              <w:t>Enrolled in at least their Second Year</w:t>
            </w:r>
          </w:p>
        </w:tc>
      </w:tr>
      <w:tr w:rsidR="00D3196D" w:rsidRPr="001A68E9" w14:paraId="61D01238" w14:textId="77777777" w:rsidTr="004C7C64">
        <w:trPr>
          <w:cantSplit/>
          <w:trHeight w:val="611"/>
          <w:jc w:val="center"/>
        </w:trPr>
        <w:tc>
          <w:tcPr>
            <w:tcW w:w="827" w:type="dxa"/>
            <w:vMerge/>
            <w:vAlign w:val="center"/>
          </w:tcPr>
          <w:p w14:paraId="1B069BB4" w14:textId="77777777" w:rsidR="00D3196D" w:rsidRPr="001A68E9" w:rsidRDefault="00D3196D" w:rsidP="004C7C64">
            <w:pPr>
              <w:spacing w:after="0"/>
              <w:jc w:val="center"/>
              <w:rPr>
                <w:rFonts w:ascii="Calibri" w:hAnsi="Calibri"/>
                <w:sz w:val="20"/>
              </w:rPr>
            </w:pPr>
          </w:p>
        </w:tc>
        <w:tc>
          <w:tcPr>
            <w:tcW w:w="1477" w:type="dxa"/>
            <w:vAlign w:val="center"/>
          </w:tcPr>
          <w:p w14:paraId="679013D7" w14:textId="77777777" w:rsidR="00D3196D" w:rsidRPr="001A68E9" w:rsidRDefault="00D3196D" w:rsidP="004C7C64">
            <w:pPr>
              <w:spacing w:after="0"/>
              <w:jc w:val="center"/>
              <w:rPr>
                <w:rFonts w:ascii="Calibri" w:hAnsi="Calibri"/>
                <w:sz w:val="20"/>
              </w:rPr>
            </w:pPr>
            <w:r w:rsidRPr="001A68E9">
              <w:rPr>
                <w:rFonts w:ascii="Calibri" w:hAnsi="Calibri"/>
                <w:sz w:val="20"/>
              </w:rPr>
              <w:t>Percent Mid-On Grade Level or Above</w:t>
            </w:r>
          </w:p>
        </w:tc>
        <w:tc>
          <w:tcPr>
            <w:tcW w:w="1350" w:type="dxa"/>
            <w:vAlign w:val="center"/>
          </w:tcPr>
          <w:p w14:paraId="1D561BF0" w14:textId="77777777" w:rsidR="00D3196D" w:rsidRPr="001A68E9" w:rsidRDefault="00D3196D" w:rsidP="004C7C64">
            <w:pPr>
              <w:spacing w:after="0"/>
              <w:jc w:val="center"/>
              <w:rPr>
                <w:rFonts w:ascii="Calibri" w:hAnsi="Calibri"/>
                <w:sz w:val="20"/>
              </w:rPr>
            </w:pPr>
            <w:r w:rsidRPr="001A68E9">
              <w:rPr>
                <w:rFonts w:ascii="Calibri" w:hAnsi="Calibri"/>
                <w:sz w:val="20"/>
              </w:rPr>
              <w:t>Number</w:t>
            </w:r>
          </w:p>
          <w:p w14:paraId="0B7A9132" w14:textId="77777777" w:rsidR="00D3196D" w:rsidRPr="001A68E9" w:rsidRDefault="00D3196D" w:rsidP="004C7C64">
            <w:pPr>
              <w:spacing w:after="0"/>
              <w:jc w:val="center"/>
              <w:rPr>
                <w:rFonts w:ascii="Calibri" w:hAnsi="Calibri"/>
                <w:sz w:val="20"/>
              </w:rPr>
            </w:pPr>
            <w:r w:rsidRPr="001A68E9">
              <w:rPr>
                <w:rFonts w:ascii="Calibri" w:hAnsi="Calibri"/>
                <w:sz w:val="20"/>
              </w:rPr>
              <w:t xml:space="preserve">Tested </w:t>
            </w:r>
          </w:p>
        </w:tc>
        <w:tc>
          <w:tcPr>
            <w:tcW w:w="1471" w:type="dxa"/>
            <w:vAlign w:val="center"/>
          </w:tcPr>
          <w:p w14:paraId="7820D7D1" w14:textId="77777777" w:rsidR="00D3196D" w:rsidRPr="001A68E9" w:rsidRDefault="00D3196D" w:rsidP="004C7C64">
            <w:pPr>
              <w:spacing w:after="0"/>
              <w:jc w:val="center"/>
              <w:rPr>
                <w:rFonts w:ascii="Calibri" w:hAnsi="Calibri"/>
                <w:sz w:val="20"/>
              </w:rPr>
            </w:pPr>
            <w:r w:rsidRPr="001A68E9">
              <w:rPr>
                <w:rFonts w:ascii="Calibri" w:hAnsi="Calibri"/>
                <w:sz w:val="20"/>
              </w:rPr>
              <w:t>Percent Mid-On Grade Level or Above</w:t>
            </w:r>
          </w:p>
        </w:tc>
        <w:tc>
          <w:tcPr>
            <w:tcW w:w="1710" w:type="dxa"/>
            <w:vAlign w:val="center"/>
          </w:tcPr>
          <w:p w14:paraId="1F047705" w14:textId="77777777" w:rsidR="00D3196D" w:rsidRPr="001A68E9" w:rsidRDefault="00D3196D" w:rsidP="004C7C64">
            <w:pPr>
              <w:spacing w:after="0"/>
              <w:jc w:val="center"/>
              <w:rPr>
                <w:rFonts w:ascii="Calibri" w:hAnsi="Calibri"/>
                <w:sz w:val="20"/>
              </w:rPr>
            </w:pPr>
            <w:r w:rsidRPr="001A68E9">
              <w:rPr>
                <w:rFonts w:ascii="Calibri" w:hAnsi="Calibri"/>
                <w:sz w:val="20"/>
              </w:rPr>
              <w:t>Number</w:t>
            </w:r>
          </w:p>
          <w:p w14:paraId="0956CBAB" w14:textId="77777777" w:rsidR="00D3196D" w:rsidRPr="001A68E9" w:rsidRDefault="00D3196D" w:rsidP="004C7C64">
            <w:pPr>
              <w:spacing w:after="0"/>
              <w:jc w:val="center"/>
              <w:rPr>
                <w:rFonts w:ascii="Calibri" w:hAnsi="Calibri"/>
                <w:sz w:val="20"/>
              </w:rPr>
            </w:pPr>
            <w:r w:rsidRPr="001A68E9">
              <w:rPr>
                <w:rFonts w:ascii="Calibri" w:hAnsi="Calibri"/>
                <w:sz w:val="20"/>
              </w:rPr>
              <w:t xml:space="preserve">Tested </w:t>
            </w:r>
          </w:p>
        </w:tc>
      </w:tr>
      <w:tr w:rsidR="00D3196D" w:rsidRPr="001A68E9" w14:paraId="649CD24E" w14:textId="77777777" w:rsidTr="004C7C64">
        <w:trPr>
          <w:cantSplit/>
          <w:trHeight w:val="305"/>
          <w:jc w:val="center"/>
        </w:trPr>
        <w:tc>
          <w:tcPr>
            <w:tcW w:w="827" w:type="dxa"/>
            <w:tcBorders>
              <w:bottom w:val="single" w:sz="4" w:space="0" w:color="auto"/>
            </w:tcBorders>
            <w:vAlign w:val="center"/>
          </w:tcPr>
          <w:p w14:paraId="0657E9E8" w14:textId="77777777" w:rsidR="00D3196D" w:rsidRPr="001A68E9" w:rsidRDefault="00D3196D" w:rsidP="004C7C64">
            <w:pPr>
              <w:spacing w:after="0"/>
              <w:jc w:val="center"/>
              <w:rPr>
                <w:rFonts w:ascii="Calibri" w:hAnsi="Calibri"/>
                <w:sz w:val="20"/>
              </w:rPr>
            </w:pPr>
            <w:r w:rsidRPr="001A68E9">
              <w:rPr>
                <w:rFonts w:ascii="Calibri" w:hAnsi="Calibri"/>
                <w:sz w:val="20"/>
              </w:rPr>
              <w:t>3</w:t>
            </w:r>
          </w:p>
        </w:tc>
        <w:tc>
          <w:tcPr>
            <w:tcW w:w="1477" w:type="dxa"/>
            <w:tcBorders>
              <w:bottom w:val="single" w:sz="4" w:space="0" w:color="auto"/>
            </w:tcBorders>
            <w:vAlign w:val="center"/>
          </w:tcPr>
          <w:p w14:paraId="75B50A8C" w14:textId="20EE9721" w:rsidR="00D3196D" w:rsidRPr="001A68E9" w:rsidRDefault="00A12485" w:rsidP="004C7C64">
            <w:pPr>
              <w:spacing w:after="0"/>
              <w:jc w:val="center"/>
              <w:rPr>
                <w:rFonts w:ascii="Calibri" w:hAnsi="Calibri"/>
                <w:sz w:val="20"/>
              </w:rPr>
            </w:pPr>
            <w:r>
              <w:rPr>
                <w:rFonts w:ascii="Calibri" w:hAnsi="Calibri"/>
                <w:sz w:val="20"/>
              </w:rPr>
              <w:t>36.1%</w:t>
            </w:r>
          </w:p>
        </w:tc>
        <w:tc>
          <w:tcPr>
            <w:tcW w:w="1350" w:type="dxa"/>
            <w:vAlign w:val="center"/>
          </w:tcPr>
          <w:p w14:paraId="3D628F93" w14:textId="2BE23E96" w:rsidR="00D3196D" w:rsidRPr="001A68E9" w:rsidRDefault="009203DC" w:rsidP="004C7C64">
            <w:pPr>
              <w:spacing w:after="0"/>
              <w:jc w:val="center"/>
              <w:rPr>
                <w:rFonts w:ascii="Calibri" w:hAnsi="Calibri"/>
                <w:sz w:val="20"/>
              </w:rPr>
            </w:pPr>
            <w:r>
              <w:rPr>
                <w:rFonts w:ascii="Calibri" w:hAnsi="Calibri"/>
                <w:sz w:val="20"/>
              </w:rPr>
              <w:t>36</w:t>
            </w:r>
          </w:p>
        </w:tc>
        <w:tc>
          <w:tcPr>
            <w:tcW w:w="1471" w:type="dxa"/>
            <w:vAlign w:val="center"/>
          </w:tcPr>
          <w:p w14:paraId="092AD7D7" w14:textId="1DB53FF3" w:rsidR="00D3196D" w:rsidRPr="001A68E9" w:rsidRDefault="008B0E80" w:rsidP="004C7C64">
            <w:pPr>
              <w:spacing w:after="0"/>
              <w:jc w:val="center"/>
              <w:rPr>
                <w:rFonts w:ascii="Calibri" w:hAnsi="Calibri"/>
                <w:sz w:val="20"/>
              </w:rPr>
            </w:pPr>
            <w:r>
              <w:rPr>
                <w:rFonts w:ascii="Calibri" w:hAnsi="Calibri"/>
                <w:sz w:val="20"/>
              </w:rPr>
              <w:t>41.4%</w:t>
            </w:r>
          </w:p>
        </w:tc>
        <w:tc>
          <w:tcPr>
            <w:tcW w:w="1710" w:type="dxa"/>
            <w:tcBorders>
              <w:bottom w:val="single" w:sz="4" w:space="0" w:color="auto"/>
            </w:tcBorders>
            <w:vAlign w:val="center"/>
          </w:tcPr>
          <w:p w14:paraId="4BA719FD" w14:textId="031FB006" w:rsidR="00D3196D" w:rsidRPr="001A68E9" w:rsidRDefault="00727EF1" w:rsidP="004C7C64">
            <w:pPr>
              <w:spacing w:after="0"/>
              <w:jc w:val="center"/>
              <w:rPr>
                <w:rFonts w:ascii="Calibri" w:hAnsi="Calibri"/>
                <w:sz w:val="20"/>
              </w:rPr>
            </w:pPr>
            <w:r>
              <w:rPr>
                <w:rFonts w:ascii="Calibri" w:hAnsi="Calibri"/>
                <w:sz w:val="20"/>
              </w:rPr>
              <w:t>29</w:t>
            </w:r>
          </w:p>
        </w:tc>
      </w:tr>
      <w:tr w:rsidR="00D3196D" w:rsidRPr="001A68E9" w14:paraId="3553F5EA" w14:textId="77777777" w:rsidTr="004C7C64">
        <w:trPr>
          <w:cantSplit/>
          <w:trHeight w:val="260"/>
          <w:jc w:val="center"/>
        </w:trPr>
        <w:tc>
          <w:tcPr>
            <w:tcW w:w="827" w:type="dxa"/>
            <w:tcBorders>
              <w:bottom w:val="single" w:sz="4" w:space="0" w:color="auto"/>
            </w:tcBorders>
            <w:vAlign w:val="center"/>
          </w:tcPr>
          <w:p w14:paraId="6F3CDA8B" w14:textId="77777777" w:rsidR="00D3196D" w:rsidRPr="001A68E9" w:rsidRDefault="00D3196D" w:rsidP="004C7C64">
            <w:pPr>
              <w:spacing w:after="0"/>
              <w:jc w:val="center"/>
              <w:rPr>
                <w:rFonts w:ascii="Calibri" w:hAnsi="Calibri"/>
                <w:sz w:val="20"/>
              </w:rPr>
            </w:pPr>
            <w:r w:rsidRPr="001A68E9">
              <w:rPr>
                <w:rFonts w:ascii="Calibri" w:hAnsi="Calibri"/>
                <w:sz w:val="20"/>
              </w:rPr>
              <w:t>4</w:t>
            </w:r>
          </w:p>
        </w:tc>
        <w:tc>
          <w:tcPr>
            <w:tcW w:w="1477" w:type="dxa"/>
            <w:tcBorders>
              <w:bottom w:val="single" w:sz="4" w:space="0" w:color="auto"/>
            </w:tcBorders>
            <w:vAlign w:val="center"/>
          </w:tcPr>
          <w:p w14:paraId="0C98E908" w14:textId="39A54880" w:rsidR="00D3196D" w:rsidRPr="001A68E9" w:rsidRDefault="00BA14C1" w:rsidP="004C7C64">
            <w:pPr>
              <w:spacing w:after="0"/>
              <w:jc w:val="center"/>
              <w:rPr>
                <w:rFonts w:ascii="Calibri" w:hAnsi="Calibri"/>
                <w:sz w:val="20"/>
              </w:rPr>
            </w:pPr>
            <w:r>
              <w:rPr>
                <w:rFonts w:ascii="Calibri" w:hAnsi="Calibri"/>
                <w:sz w:val="20"/>
              </w:rPr>
              <w:t>14.9%</w:t>
            </w:r>
          </w:p>
        </w:tc>
        <w:tc>
          <w:tcPr>
            <w:tcW w:w="1350" w:type="dxa"/>
            <w:vAlign w:val="center"/>
          </w:tcPr>
          <w:p w14:paraId="613085FC" w14:textId="33F5AFB5" w:rsidR="00D3196D" w:rsidRPr="001A68E9" w:rsidRDefault="005C3EA0" w:rsidP="004C7C64">
            <w:pPr>
              <w:spacing w:after="0"/>
              <w:jc w:val="center"/>
              <w:rPr>
                <w:rFonts w:ascii="Calibri" w:hAnsi="Calibri"/>
                <w:sz w:val="20"/>
              </w:rPr>
            </w:pPr>
            <w:r>
              <w:rPr>
                <w:rFonts w:ascii="Calibri" w:hAnsi="Calibri"/>
                <w:sz w:val="20"/>
              </w:rPr>
              <w:t>47</w:t>
            </w:r>
          </w:p>
        </w:tc>
        <w:tc>
          <w:tcPr>
            <w:tcW w:w="1471" w:type="dxa"/>
            <w:vAlign w:val="center"/>
          </w:tcPr>
          <w:p w14:paraId="1D910996" w14:textId="4AA26D08" w:rsidR="00D3196D" w:rsidRPr="001A68E9" w:rsidRDefault="008B0E80" w:rsidP="004C7C64">
            <w:pPr>
              <w:spacing w:after="0"/>
              <w:jc w:val="center"/>
              <w:rPr>
                <w:rFonts w:ascii="Calibri" w:hAnsi="Calibri"/>
                <w:sz w:val="20"/>
              </w:rPr>
            </w:pPr>
            <w:r>
              <w:rPr>
                <w:rFonts w:ascii="Calibri" w:hAnsi="Calibri"/>
                <w:sz w:val="20"/>
              </w:rPr>
              <w:t>17.9%</w:t>
            </w:r>
          </w:p>
        </w:tc>
        <w:tc>
          <w:tcPr>
            <w:tcW w:w="1710" w:type="dxa"/>
            <w:tcBorders>
              <w:bottom w:val="single" w:sz="4" w:space="0" w:color="auto"/>
            </w:tcBorders>
            <w:vAlign w:val="center"/>
          </w:tcPr>
          <w:p w14:paraId="60298EB1" w14:textId="5E9652D6" w:rsidR="00D3196D" w:rsidRPr="001A68E9" w:rsidRDefault="00014D2C" w:rsidP="004C7C64">
            <w:pPr>
              <w:spacing w:after="0"/>
              <w:jc w:val="center"/>
              <w:rPr>
                <w:rFonts w:ascii="Calibri" w:hAnsi="Calibri"/>
                <w:sz w:val="20"/>
              </w:rPr>
            </w:pPr>
            <w:r>
              <w:rPr>
                <w:rFonts w:ascii="Calibri" w:hAnsi="Calibri"/>
                <w:sz w:val="20"/>
              </w:rPr>
              <w:t>39</w:t>
            </w:r>
          </w:p>
        </w:tc>
      </w:tr>
      <w:tr w:rsidR="00D3196D" w:rsidRPr="001A68E9" w14:paraId="3F177172" w14:textId="77777777" w:rsidTr="004C7C64">
        <w:trPr>
          <w:cantSplit/>
          <w:trHeight w:val="260"/>
          <w:jc w:val="center"/>
        </w:trPr>
        <w:tc>
          <w:tcPr>
            <w:tcW w:w="827" w:type="dxa"/>
            <w:tcBorders>
              <w:bottom w:val="single" w:sz="4" w:space="0" w:color="auto"/>
            </w:tcBorders>
            <w:vAlign w:val="center"/>
          </w:tcPr>
          <w:p w14:paraId="710DF523" w14:textId="77777777" w:rsidR="00D3196D" w:rsidRPr="001A68E9" w:rsidRDefault="00D3196D" w:rsidP="004C7C64">
            <w:pPr>
              <w:spacing w:after="0"/>
              <w:jc w:val="center"/>
              <w:rPr>
                <w:rFonts w:ascii="Calibri" w:hAnsi="Calibri"/>
                <w:sz w:val="20"/>
              </w:rPr>
            </w:pPr>
            <w:r w:rsidRPr="001A68E9">
              <w:rPr>
                <w:rFonts w:ascii="Calibri" w:hAnsi="Calibri"/>
                <w:sz w:val="20"/>
              </w:rPr>
              <w:t>5</w:t>
            </w:r>
          </w:p>
        </w:tc>
        <w:tc>
          <w:tcPr>
            <w:tcW w:w="1477" w:type="dxa"/>
            <w:tcBorders>
              <w:bottom w:val="single" w:sz="4" w:space="0" w:color="auto"/>
            </w:tcBorders>
            <w:vAlign w:val="center"/>
          </w:tcPr>
          <w:p w14:paraId="3F822578" w14:textId="20F4E42F" w:rsidR="00D3196D" w:rsidRPr="001A68E9" w:rsidRDefault="00437A54" w:rsidP="00BE0A21">
            <w:pPr>
              <w:spacing w:after="0"/>
              <w:jc w:val="center"/>
              <w:rPr>
                <w:rFonts w:ascii="Calibri" w:hAnsi="Calibri"/>
                <w:sz w:val="20"/>
              </w:rPr>
            </w:pPr>
            <w:r>
              <w:rPr>
                <w:rFonts w:ascii="Calibri" w:hAnsi="Calibri"/>
                <w:sz w:val="20"/>
              </w:rPr>
              <w:t>22.2%</w:t>
            </w:r>
          </w:p>
        </w:tc>
        <w:tc>
          <w:tcPr>
            <w:tcW w:w="1350" w:type="dxa"/>
            <w:vAlign w:val="center"/>
          </w:tcPr>
          <w:p w14:paraId="7EE439D7" w14:textId="7834B886" w:rsidR="00D3196D" w:rsidRPr="001A68E9" w:rsidRDefault="003A4699" w:rsidP="004C7C64">
            <w:pPr>
              <w:spacing w:after="0"/>
              <w:jc w:val="center"/>
              <w:rPr>
                <w:rFonts w:ascii="Calibri" w:hAnsi="Calibri"/>
                <w:sz w:val="20"/>
              </w:rPr>
            </w:pPr>
            <w:r>
              <w:rPr>
                <w:rFonts w:ascii="Calibri" w:hAnsi="Calibri"/>
                <w:sz w:val="20"/>
              </w:rPr>
              <w:t>54</w:t>
            </w:r>
          </w:p>
        </w:tc>
        <w:tc>
          <w:tcPr>
            <w:tcW w:w="1471" w:type="dxa"/>
            <w:vAlign w:val="center"/>
          </w:tcPr>
          <w:p w14:paraId="148BF7BA" w14:textId="77534486" w:rsidR="00D3196D" w:rsidRPr="001A68E9" w:rsidRDefault="008B0E80" w:rsidP="004C7C64">
            <w:pPr>
              <w:spacing w:after="0"/>
              <w:jc w:val="center"/>
              <w:rPr>
                <w:rFonts w:ascii="Calibri" w:hAnsi="Calibri"/>
                <w:sz w:val="20"/>
              </w:rPr>
            </w:pPr>
            <w:r>
              <w:rPr>
                <w:rFonts w:ascii="Calibri" w:hAnsi="Calibri"/>
                <w:sz w:val="20"/>
              </w:rPr>
              <w:t>29.3%</w:t>
            </w:r>
          </w:p>
        </w:tc>
        <w:tc>
          <w:tcPr>
            <w:tcW w:w="1710" w:type="dxa"/>
            <w:tcBorders>
              <w:bottom w:val="single" w:sz="4" w:space="0" w:color="auto"/>
            </w:tcBorders>
            <w:vAlign w:val="center"/>
          </w:tcPr>
          <w:p w14:paraId="58AB4F8B" w14:textId="2C503E26" w:rsidR="00D3196D" w:rsidRPr="001A68E9" w:rsidRDefault="0018200E" w:rsidP="004C7C64">
            <w:pPr>
              <w:spacing w:after="0"/>
              <w:jc w:val="center"/>
              <w:rPr>
                <w:rFonts w:ascii="Calibri" w:hAnsi="Calibri"/>
                <w:sz w:val="20"/>
              </w:rPr>
            </w:pPr>
            <w:r>
              <w:rPr>
                <w:rFonts w:ascii="Calibri" w:hAnsi="Calibri"/>
                <w:sz w:val="20"/>
              </w:rPr>
              <w:t>41</w:t>
            </w:r>
          </w:p>
        </w:tc>
      </w:tr>
      <w:tr w:rsidR="00D3196D" w:rsidRPr="001A68E9" w14:paraId="6B83D922" w14:textId="77777777" w:rsidTr="004C7C64">
        <w:trPr>
          <w:cantSplit/>
          <w:trHeight w:val="260"/>
          <w:jc w:val="center"/>
        </w:trPr>
        <w:tc>
          <w:tcPr>
            <w:tcW w:w="827" w:type="dxa"/>
            <w:tcBorders>
              <w:bottom w:val="single" w:sz="4" w:space="0" w:color="auto"/>
            </w:tcBorders>
            <w:vAlign w:val="center"/>
          </w:tcPr>
          <w:p w14:paraId="0167F61D" w14:textId="77777777" w:rsidR="00D3196D" w:rsidRPr="001A68E9" w:rsidRDefault="00D3196D" w:rsidP="004C7C64">
            <w:pPr>
              <w:spacing w:after="0"/>
              <w:jc w:val="center"/>
              <w:rPr>
                <w:rFonts w:ascii="Calibri" w:hAnsi="Calibri"/>
                <w:sz w:val="20"/>
              </w:rPr>
            </w:pPr>
            <w:r w:rsidRPr="001A68E9">
              <w:rPr>
                <w:rFonts w:ascii="Calibri" w:hAnsi="Calibri"/>
                <w:sz w:val="20"/>
              </w:rPr>
              <w:t>6</w:t>
            </w:r>
          </w:p>
        </w:tc>
        <w:tc>
          <w:tcPr>
            <w:tcW w:w="1477" w:type="dxa"/>
            <w:tcBorders>
              <w:bottom w:val="single" w:sz="4" w:space="0" w:color="auto"/>
            </w:tcBorders>
            <w:vAlign w:val="center"/>
          </w:tcPr>
          <w:p w14:paraId="0C5965E5" w14:textId="6744B5FD" w:rsidR="00D3196D" w:rsidRPr="001A68E9" w:rsidRDefault="00BA14C1" w:rsidP="004C7C64">
            <w:pPr>
              <w:spacing w:after="0"/>
              <w:jc w:val="center"/>
              <w:rPr>
                <w:rFonts w:ascii="Calibri" w:hAnsi="Calibri"/>
                <w:sz w:val="20"/>
              </w:rPr>
            </w:pPr>
            <w:r>
              <w:rPr>
                <w:rFonts w:ascii="Calibri" w:hAnsi="Calibri"/>
                <w:sz w:val="20"/>
              </w:rPr>
              <w:t>26.3%</w:t>
            </w:r>
          </w:p>
        </w:tc>
        <w:tc>
          <w:tcPr>
            <w:tcW w:w="1350" w:type="dxa"/>
            <w:vAlign w:val="center"/>
          </w:tcPr>
          <w:p w14:paraId="5CA6ADE0" w14:textId="2F4152BB" w:rsidR="00D3196D" w:rsidRPr="001A68E9" w:rsidRDefault="004D060C" w:rsidP="004C7C64">
            <w:pPr>
              <w:spacing w:after="0"/>
              <w:jc w:val="center"/>
              <w:rPr>
                <w:rFonts w:ascii="Calibri" w:hAnsi="Calibri"/>
                <w:sz w:val="20"/>
              </w:rPr>
            </w:pPr>
            <w:r>
              <w:rPr>
                <w:rFonts w:ascii="Calibri" w:hAnsi="Calibri"/>
                <w:sz w:val="20"/>
              </w:rPr>
              <w:t>57</w:t>
            </w:r>
          </w:p>
        </w:tc>
        <w:tc>
          <w:tcPr>
            <w:tcW w:w="1471" w:type="dxa"/>
            <w:vAlign w:val="center"/>
          </w:tcPr>
          <w:p w14:paraId="01694BC0" w14:textId="31E7FD32" w:rsidR="00D3196D" w:rsidRPr="001A68E9" w:rsidRDefault="00CF7FC5" w:rsidP="004C7C64">
            <w:pPr>
              <w:spacing w:after="0"/>
              <w:jc w:val="center"/>
              <w:rPr>
                <w:rFonts w:ascii="Calibri" w:hAnsi="Calibri"/>
                <w:sz w:val="20"/>
              </w:rPr>
            </w:pPr>
            <w:r>
              <w:rPr>
                <w:rFonts w:ascii="Calibri" w:hAnsi="Calibri"/>
                <w:sz w:val="20"/>
              </w:rPr>
              <w:t>29.3%</w:t>
            </w:r>
          </w:p>
        </w:tc>
        <w:tc>
          <w:tcPr>
            <w:tcW w:w="1710" w:type="dxa"/>
            <w:tcBorders>
              <w:bottom w:val="single" w:sz="4" w:space="0" w:color="auto"/>
            </w:tcBorders>
            <w:vAlign w:val="center"/>
          </w:tcPr>
          <w:p w14:paraId="3F8BA69E" w14:textId="73FEB704" w:rsidR="00D3196D" w:rsidRPr="001A68E9" w:rsidRDefault="004E2C89" w:rsidP="004C7C64">
            <w:pPr>
              <w:spacing w:after="0"/>
              <w:jc w:val="center"/>
              <w:rPr>
                <w:rFonts w:ascii="Calibri" w:hAnsi="Calibri"/>
                <w:sz w:val="20"/>
              </w:rPr>
            </w:pPr>
            <w:r>
              <w:rPr>
                <w:rFonts w:ascii="Calibri" w:hAnsi="Calibri"/>
                <w:sz w:val="20"/>
              </w:rPr>
              <w:t>41</w:t>
            </w:r>
          </w:p>
        </w:tc>
      </w:tr>
      <w:tr w:rsidR="00D3196D" w:rsidRPr="001A68E9" w14:paraId="799B4749" w14:textId="77777777" w:rsidTr="004C7C64">
        <w:trPr>
          <w:cantSplit/>
          <w:trHeight w:val="260"/>
          <w:jc w:val="center"/>
        </w:trPr>
        <w:tc>
          <w:tcPr>
            <w:tcW w:w="827" w:type="dxa"/>
            <w:tcBorders>
              <w:bottom w:val="single" w:sz="4" w:space="0" w:color="auto"/>
            </w:tcBorders>
            <w:vAlign w:val="center"/>
          </w:tcPr>
          <w:p w14:paraId="3C2DDB92" w14:textId="77777777" w:rsidR="00D3196D" w:rsidRPr="001A68E9" w:rsidRDefault="00D3196D" w:rsidP="004C7C64">
            <w:pPr>
              <w:spacing w:after="0"/>
              <w:jc w:val="center"/>
              <w:rPr>
                <w:rFonts w:ascii="Calibri" w:hAnsi="Calibri"/>
                <w:sz w:val="20"/>
              </w:rPr>
            </w:pPr>
            <w:r w:rsidRPr="001A68E9">
              <w:rPr>
                <w:rFonts w:ascii="Calibri" w:hAnsi="Calibri"/>
                <w:sz w:val="20"/>
              </w:rPr>
              <w:t>7</w:t>
            </w:r>
          </w:p>
        </w:tc>
        <w:tc>
          <w:tcPr>
            <w:tcW w:w="1477" w:type="dxa"/>
            <w:tcBorders>
              <w:bottom w:val="single" w:sz="4" w:space="0" w:color="auto"/>
            </w:tcBorders>
            <w:vAlign w:val="center"/>
          </w:tcPr>
          <w:p w14:paraId="464D515F" w14:textId="39A7ED6F" w:rsidR="00D3196D" w:rsidRPr="001A68E9" w:rsidRDefault="00BA14C1" w:rsidP="004C7C64">
            <w:pPr>
              <w:spacing w:after="0"/>
              <w:jc w:val="center"/>
              <w:rPr>
                <w:rFonts w:ascii="Calibri" w:hAnsi="Calibri"/>
                <w:sz w:val="20"/>
              </w:rPr>
            </w:pPr>
            <w:r>
              <w:rPr>
                <w:rFonts w:ascii="Calibri" w:hAnsi="Calibri"/>
                <w:sz w:val="20"/>
              </w:rPr>
              <w:t>24.6%</w:t>
            </w:r>
          </w:p>
        </w:tc>
        <w:tc>
          <w:tcPr>
            <w:tcW w:w="1350" w:type="dxa"/>
            <w:vAlign w:val="center"/>
          </w:tcPr>
          <w:p w14:paraId="1F37817B" w14:textId="05999F8D" w:rsidR="00D3196D" w:rsidRPr="001A68E9" w:rsidRDefault="008A6B6F" w:rsidP="004C7C64">
            <w:pPr>
              <w:spacing w:after="0"/>
              <w:jc w:val="center"/>
              <w:rPr>
                <w:rFonts w:ascii="Calibri" w:hAnsi="Calibri"/>
                <w:sz w:val="20"/>
              </w:rPr>
            </w:pPr>
            <w:r>
              <w:rPr>
                <w:rFonts w:ascii="Calibri" w:hAnsi="Calibri"/>
                <w:sz w:val="20"/>
              </w:rPr>
              <w:t>61</w:t>
            </w:r>
          </w:p>
        </w:tc>
        <w:tc>
          <w:tcPr>
            <w:tcW w:w="1471" w:type="dxa"/>
            <w:vAlign w:val="center"/>
          </w:tcPr>
          <w:p w14:paraId="2F6F089A" w14:textId="7FE7515D" w:rsidR="00D3196D" w:rsidRPr="001A68E9" w:rsidRDefault="00CF7FC5" w:rsidP="004C7C64">
            <w:pPr>
              <w:spacing w:after="0"/>
              <w:jc w:val="center"/>
              <w:rPr>
                <w:rFonts w:ascii="Calibri" w:hAnsi="Calibri"/>
                <w:sz w:val="20"/>
              </w:rPr>
            </w:pPr>
            <w:r>
              <w:rPr>
                <w:rFonts w:ascii="Calibri" w:hAnsi="Calibri"/>
                <w:sz w:val="20"/>
              </w:rPr>
              <w:t>25.5%</w:t>
            </w:r>
          </w:p>
        </w:tc>
        <w:tc>
          <w:tcPr>
            <w:tcW w:w="1710" w:type="dxa"/>
            <w:tcBorders>
              <w:bottom w:val="single" w:sz="4" w:space="0" w:color="auto"/>
            </w:tcBorders>
            <w:vAlign w:val="center"/>
          </w:tcPr>
          <w:p w14:paraId="51A9C945" w14:textId="03E2B325" w:rsidR="00D3196D" w:rsidRPr="001A68E9" w:rsidRDefault="00E82941" w:rsidP="004C7C64">
            <w:pPr>
              <w:spacing w:after="0"/>
              <w:jc w:val="center"/>
              <w:rPr>
                <w:rFonts w:ascii="Calibri" w:hAnsi="Calibri"/>
                <w:sz w:val="20"/>
              </w:rPr>
            </w:pPr>
            <w:r>
              <w:rPr>
                <w:rFonts w:ascii="Calibri" w:hAnsi="Calibri"/>
                <w:sz w:val="20"/>
              </w:rPr>
              <w:t>55</w:t>
            </w:r>
          </w:p>
        </w:tc>
      </w:tr>
      <w:tr w:rsidR="00D3196D" w:rsidRPr="001A68E9" w14:paraId="215F9E7A" w14:textId="77777777" w:rsidTr="004C7C64">
        <w:trPr>
          <w:cantSplit/>
          <w:trHeight w:val="260"/>
          <w:jc w:val="center"/>
        </w:trPr>
        <w:tc>
          <w:tcPr>
            <w:tcW w:w="827" w:type="dxa"/>
            <w:tcBorders>
              <w:bottom w:val="double" w:sz="4" w:space="0" w:color="auto"/>
            </w:tcBorders>
            <w:vAlign w:val="center"/>
          </w:tcPr>
          <w:p w14:paraId="550AB8F3" w14:textId="77777777" w:rsidR="00D3196D" w:rsidRPr="001A68E9" w:rsidRDefault="00D3196D" w:rsidP="004C7C64">
            <w:pPr>
              <w:spacing w:after="0"/>
              <w:jc w:val="center"/>
              <w:rPr>
                <w:rFonts w:ascii="Calibri" w:hAnsi="Calibri"/>
                <w:sz w:val="20"/>
              </w:rPr>
            </w:pPr>
            <w:r w:rsidRPr="001A68E9">
              <w:rPr>
                <w:rFonts w:ascii="Calibri" w:hAnsi="Calibri"/>
                <w:sz w:val="20"/>
              </w:rPr>
              <w:t>8</w:t>
            </w:r>
          </w:p>
        </w:tc>
        <w:tc>
          <w:tcPr>
            <w:tcW w:w="1477" w:type="dxa"/>
            <w:tcBorders>
              <w:bottom w:val="double" w:sz="4" w:space="0" w:color="auto"/>
            </w:tcBorders>
            <w:vAlign w:val="center"/>
          </w:tcPr>
          <w:p w14:paraId="17661ED1" w14:textId="6069E310" w:rsidR="00D3196D" w:rsidRPr="001A68E9" w:rsidRDefault="00BA14C1" w:rsidP="004C7C64">
            <w:pPr>
              <w:spacing w:after="0"/>
              <w:jc w:val="center"/>
              <w:rPr>
                <w:rFonts w:ascii="Calibri" w:hAnsi="Calibri"/>
                <w:sz w:val="20"/>
              </w:rPr>
            </w:pPr>
            <w:r>
              <w:rPr>
                <w:rFonts w:ascii="Calibri" w:hAnsi="Calibri"/>
                <w:sz w:val="20"/>
              </w:rPr>
              <w:t>12.3%</w:t>
            </w:r>
          </w:p>
        </w:tc>
        <w:tc>
          <w:tcPr>
            <w:tcW w:w="1350" w:type="dxa"/>
            <w:tcBorders>
              <w:bottom w:val="double" w:sz="4" w:space="0" w:color="auto"/>
            </w:tcBorders>
            <w:vAlign w:val="center"/>
          </w:tcPr>
          <w:p w14:paraId="43B8F7EA" w14:textId="24C90068" w:rsidR="00D3196D" w:rsidRPr="001A68E9" w:rsidRDefault="00DF1A77" w:rsidP="004C7C64">
            <w:pPr>
              <w:spacing w:after="0"/>
              <w:jc w:val="center"/>
              <w:rPr>
                <w:rFonts w:ascii="Calibri" w:hAnsi="Calibri"/>
                <w:sz w:val="20"/>
              </w:rPr>
            </w:pPr>
            <w:r>
              <w:rPr>
                <w:rFonts w:ascii="Calibri" w:hAnsi="Calibri"/>
                <w:sz w:val="20"/>
              </w:rPr>
              <w:t>57</w:t>
            </w:r>
          </w:p>
        </w:tc>
        <w:tc>
          <w:tcPr>
            <w:tcW w:w="1471" w:type="dxa"/>
            <w:tcBorders>
              <w:bottom w:val="double" w:sz="4" w:space="0" w:color="auto"/>
            </w:tcBorders>
            <w:vAlign w:val="center"/>
          </w:tcPr>
          <w:p w14:paraId="2A0BAA7E" w14:textId="78FCBE4B" w:rsidR="00D3196D" w:rsidRPr="001A68E9" w:rsidRDefault="00CF7FC5" w:rsidP="004C7C64">
            <w:pPr>
              <w:spacing w:after="0"/>
              <w:jc w:val="center"/>
              <w:rPr>
                <w:rFonts w:ascii="Calibri" w:hAnsi="Calibri"/>
                <w:sz w:val="20"/>
              </w:rPr>
            </w:pPr>
            <w:r>
              <w:rPr>
                <w:rFonts w:ascii="Calibri" w:hAnsi="Calibri"/>
                <w:sz w:val="20"/>
              </w:rPr>
              <w:t>12.8%</w:t>
            </w:r>
          </w:p>
        </w:tc>
        <w:tc>
          <w:tcPr>
            <w:tcW w:w="1710" w:type="dxa"/>
            <w:tcBorders>
              <w:bottom w:val="double" w:sz="4" w:space="0" w:color="auto"/>
            </w:tcBorders>
            <w:vAlign w:val="center"/>
          </w:tcPr>
          <w:p w14:paraId="1C987F7D" w14:textId="192E1C83" w:rsidR="00D3196D" w:rsidRPr="001A68E9" w:rsidRDefault="00E704EA" w:rsidP="004C7C64">
            <w:pPr>
              <w:spacing w:after="0"/>
              <w:jc w:val="center"/>
              <w:rPr>
                <w:rFonts w:ascii="Calibri" w:hAnsi="Calibri"/>
                <w:sz w:val="20"/>
              </w:rPr>
            </w:pPr>
            <w:r>
              <w:rPr>
                <w:rFonts w:ascii="Calibri" w:hAnsi="Calibri"/>
                <w:sz w:val="20"/>
              </w:rPr>
              <w:t>47</w:t>
            </w:r>
          </w:p>
        </w:tc>
      </w:tr>
      <w:tr w:rsidR="00D3196D" w:rsidRPr="001A68E9" w14:paraId="0C8A2192" w14:textId="77777777" w:rsidTr="004C7C64">
        <w:trPr>
          <w:cantSplit/>
          <w:trHeight w:val="240"/>
          <w:jc w:val="center"/>
        </w:trPr>
        <w:tc>
          <w:tcPr>
            <w:tcW w:w="827" w:type="dxa"/>
            <w:tcBorders>
              <w:top w:val="double" w:sz="4" w:space="0" w:color="auto"/>
              <w:bottom w:val="single" w:sz="4" w:space="0" w:color="auto"/>
            </w:tcBorders>
            <w:vAlign w:val="center"/>
          </w:tcPr>
          <w:p w14:paraId="6C4F6D68" w14:textId="77777777" w:rsidR="00D3196D" w:rsidRPr="00CA1B7D" w:rsidRDefault="00D3196D" w:rsidP="004C7C64">
            <w:pPr>
              <w:spacing w:after="0"/>
              <w:jc w:val="center"/>
              <w:rPr>
                <w:rFonts w:ascii="Calibri" w:hAnsi="Calibri"/>
                <w:b/>
                <w:bCs/>
                <w:sz w:val="20"/>
              </w:rPr>
            </w:pPr>
            <w:r w:rsidRPr="00CA1B7D">
              <w:rPr>
                <w:rFonts w:ascii="Calibri" w:hAnsi="Calibri"/>
                <w:b/>
                <w:bCs/>
                <w:sz w:val="20"/>
              </w:rPr>
              <w:t xml:space="preserve">All </w:t>
            </w:r>
          </w:p>
        </w:tc>
        <w:tc>
          <w:tcPr>
            <w:tcW w:w="1477" w:type="dxa"/>
            <w:tcBorders>
              <w:top w:val="double" w:sz="4" w:space="0" w:color="auto"/>
              <w:bottom w:val="single" w:sz="4" w:space="0" w:color="auto"/>
            </w:tcBorders>
            <w:vAlign w:val="center"/>
          </w:tcPr>
          <w:p w14:paraId="3E252CBC" w14:textId="01C5521C" w:rsidR="00D3196D" w:rsidRPr="00CA1B7D" w:rsidRDefault="001E2DA9" w:rsidP="004C7C64">
            <w:pPr>
              <w:spacing w:after="0"/>
              <w:jc w:val="center"/>
              <w:rPr>
                <w:rFonts w:ascii="Calibri" w:hAnsi="Calibri"/>
                <w:b/>
                <w:bCs/>
                <w:sz w:val="20"/>
              </w:rPr>
            </w:pPr>
            <w:r>
              <w:rPr>
                <w:rFonts w:ascii="Calibri" w:hAnsi="Calibri"/>
                <w:b/>
                <w:bCs/>
                <w:sz w:val="20"/>
              </w:rPr>
              <w:t>22.1%</w:t>
            </w:r>
          </w:p>
        </w:tc>
        <w:tc>
          <w:tcPr>
            <w:tcW w:w="1350" w:type="dxa"/>
            <w:tcBorders>
              <w:top w:val="double" w:sz="4" w:space="0" w:color="auto"/>
              <w:bottom w:val="single" w:sz="4" w:space="0" w:color="auto"/>
            </w:tcBorders>
            <w:vAlign w:val="center"/>
          </w:tcPr>
          <w:p w14:paraId="33320F2D" w14:textId="47A4E427" w:rsidR="00D3196D" w:rsidRPr="00CA1B7D" w:rsidRDefault="007C4276" w:rsidP="004C7C64">
            <w:pPr>
              <w:spacing w:after="0"/>
              <w:jc w:val="center"/>
              <w:rPr>
                <w:rFonts w:ascii="Calibri" w:hAnsi="Calibri"/>
                <w:b/>
                <w:bCs/>
                <w:sz w:val="20"/>
              </w:rPr>
            </w:pPr>
            <w:r>
              <w:rPr>
                <w:rFonts w:ascii="Calibri" w:hAnsi="Calibri"/>
                <w:b/>
                <w:bCs/>
                <w:sz w:val="20"/>
              </w:rPr>
              <w:t>312</w:t>
            </w:r>
          </w:p>
        </w:tc>
        <w:tc>
          <w:tcPr>
            <w:tcW w:w="1471" w:type="dxa"/>
            <w:tcBorders>
              <w:top w:val="double" w:sz="4" w:space="0" w:color="auto"/>
              <w:bottom w:val="single" w:sz="4" w:space="0" w:color="auto"/>
            </w:tcBorders>
            <w:vAlign w:val="center"/>
          </w:tcPr>
          <w:p w14:paraId="227CF3E3" w14:textId="7926DB2C" w:rsidR="00D3196D" w:rsidRPr="00CA1B7D" w:rsidRDefault="00715A1D" w:rsidP="004C7C64">
            <w:pPr>
              <w:spacing w:after="0"/>
              <w:jc w:val="center"/>
              <w:rPr>
                <w:rFonts w:ascii="Calibri" w:hAnsi="Calibri"/>
                <w:b/>
                <w:bCs/>
                <w:sz w:val="20"/>
              </w:rPr>
            </w:pPr>
            <w:r>
              <w:rPr>
                <w:rFonts w:ascii="Calibri" w:hAnsi="Calibri"/>
                <w:b/>
                <w:bCs/>
                <w:sz w:val="20"/>
              </w:rPr>
              <w:t>25.0%</w:t>
            </w:r>
          </w:p>
        </w:tc>
        <w:tc>
          <w:tcPr>
            <w:tcW w:w="1710" w:type="dxa"/>
            <w:tcBorders>
              <w:top w:val="double" w:sz="4" w:space="0" w:color="auto"/>
              <w:bottom w:val="single" w:sz="4" w:space="0" w:color="auto"/>
            </w:tcBorders>
            <w:vAlign w:val="center"/>
          </w:tcPr>
          <w:p w14:paraId="2EA50A55" w14:textId="5C778521" w:rsidR="00D3196D" w:rsidRPr="00CA1B7D" w:rsidRDefault="008B0E80" w:rsidP="004C7C64">
            <w:pPr>
              <w:spacing w:after="0"/>
              <w:jc w:val="center"/>
              <w:rPr>
                <w:rFonts w:ascii="Calibri" w:hAnsi="Calibri"/>
                <w:b/>
                <w:bCs/>
                <w:sz w:val="20"/>
              </w:rPr>
            </w:pPr>
            <w:r>
              <w:rPr>
                <w:rFonts w:ascii="Calibri" w:hAnsi="Calibri"/>
                <w:b/>
                <w:bCs/>
                <w:sz w:val="20"/>
              </w:rPr>
              <w:t>252</w:t>
            </w:r>
          </w:p>
        </w:tc>
      </w:tr>
    </w:tbl>
    <w:p w14:paraId="4CB165DB" w14:textId="77777777" w:rsidR="007A55D2" w:rsidRPr="000C2712" w:rsidRDefault="007A55D2" w:rsidP="007A55D2">
      <w:pPr>
        <w:spacing w:after="160" w:line="259" w:lineRule="auto"/>
        <w:rPr>
          <w:rFonts w:ascii="Calibri" w:eastAsia="Calibri" w:hAnsi="Calibri"/>
        </w:rPr>
      </w:pPr>
    </w:p>
    <w:p w14:paraId="4C9D701A" w14:textId="08785A76" w:rsidR="007A55D2" w:rsidRPr="000C2712" w:rsidRDefault="007A55D2" w:rsidP="007A55D2">
      <w:pPr>
        <w:widowControl w:val="0"/>
        <w:shd w:val="clear" w:color="auto" w:fill="8DB3E2"/>
        <w:spacing w:after="40"/>
        <w:jc w:val="center"/>
        <w:rPr>
          <w:rFonts w:ascii="Calibri" w:hAnsi="Calibri"/>
          <w:color w:val="FFFFFF"/>
        </w:rPr>
      </w:pPr>
      <w:r w:rsidRPr="000C2712">
        <w:rPr>
          <w:rFonts w:ascii="Calibri" w:hAnsi="Calibri"/>
          <w:color w:val="FFFFFF"/>
        </w:rPr>
        <w:t xml:space="preserve">End of Year Growth on </w:t>
      </w:r>
      <w:r>
        <w:rPr>
          <w:rFonts w:ascii="Calibri" w:hAnsi="Calibri"/>
          <w:color w:val="FFFFFF"/>
        </w:rPr>
        <w:t>202</w:t>
      </w:r>
      <w:r w:rsidR="007F5525">
        <w:rPr>
          <w:rFonts w:ascii="Calibri" w:hAnsi="Calibri"/>
          <w:color w:val="FFFFFF"/>
        </w:rPr>
        <w:t>2</w:t>
      </w:r>
      <w:r>
        <w:rPr>
          <w:rFonts w:ascii="Calibri" w:hAnsi="Calibri"/>
          <w:color w:val="FFFFFF"/>
        </w:rPr>
        <w:t>-2</w:t>
      </w:r>
      <w:r w:rsidR="007F5525">
        <w:rPr>
          <w:rFonts w:ascii="Calibri" w:hAnsi="Calibri"/>
          <w:color w:val="FFFFFF"/>
        </w:rPr>
        <w:t>3</w:t>
      </w:r>
      <w:r w:rsidRPr="000C2712">
        <w:rPr>
          <w:rFonts w:ascii="Calibri" w:hAnsi="Calibri"/>
          <w:color w:val="FFFFFF"/>
        </w:rPr>
        <w:t xml:space="preserve"> </w:t>
      </w:r>
      <w:r>
        <w:rPr>
          <w:rFonts w:ascii="Calibri" w:hAnsi="Calibri"/>
          <w:color w:val="FFFFFF"/>
        </w:rPr>
        <w:t xml:space="preserve">i-Ready </w:t>
      </w:r>
      <w:r w:rsidRPr="000C2712">
        <w:rPr>
          <w:rFonts w:ascii="Calibri" w:hAnsi="Calibri"/>
          <w:color w:val="FFFFFF"/>
        </w:rPr>
        <w:t>ELA</w:t>
      </w:r>
      <w:r>
        <w:rPr>
          <w:rFonts w:ascii="Calibri" w:hAnsi="Calibri"/>
          <w:color w:val="FFFFFF"/>
        </w:rPr>
        <w:t xml:space="preserve"> </w:t>
      </w:r>
      <w:r w:rsidRPr="000C2712">
        <w:rPr>
          <w:rFonts w:ascii="Calibri" w:hAnsi="Calibri"/>
          <w:color w:val="FFFFFF"/>
        </w:rPr>
        <w:t>Assessment</w:t>
      </w:r>
    </w:p>
    <w:p w14:paraId="4EE284B7" w14:textId="77777777" w:rsidR="007A55D2" w:rsidRPr="000C2712" w:rsidRDefault="007A55D2" w:rsidP="007A55D2">
      <w:pPr>
        <w:widowControl w:val="0"/>
        <w:shd w:val="clear" w:color="auto" w:fill="8DB3E2"/>
        <w:spacing w:after="40"/>
        <w:jc w:val="center"/>
        <w:rPr>
          <w:rFonts w:ascii="Calibri" w:hAnsi="Calibri"/>
          <w:color w:val="FFFFFF"/>
        </w:rPr>
      </w:pPr>
      <w:r w:rsidRPr="000C2712">
        <w:rPr>
          <w:rFonts w:ascii="Calibri" w:hAnsi="Calibri"/>
          <w:color w:val="FFFFFF"/>
        </w:rPr>
        <w:t>By All Students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1778"/>
        <w:gridCol w:w="1440"/>
      </w:tblGrid>
      <w:tr w:rsidR="007A55D2" w:rsidRPr="001A68E9" w14:paraId="3D9356D4" w14:textId="77777777" w:rsidTr="004C7C64">
        <w:trPr>
          <w:cantSplit/>
          <w:trHeight w:val="611"/>
          <w:jc w:val="center"/>
        </w:trPr>
        <w:tc>
          <w:tcPr>
            <w:tcW w:w="827" w:type="dxa"/>
            <w:vAlign w:val="center"/>
          </w:tcPr>
          <w:p w14:paraId="630A3034" w14:textId="77777777" w:rsidR="007A55D2" w:rsidRPr="001A68E9" w:rsidRDefault="007A55D2" w:rsidP="004C7C64">
            <w:pPr>
              <w:spacing w:after="0"/>
              <w:jc w:val="center"/>
              <w:rPr>
                <w:rFonts w:ascii="Calibri" w:hAnsi="Calibri"/>
                <w:sz w:val="20"/>
              </w:rPr>
            </w:pPr>
            <w:r w:rsidRPr="001A68E9">
              <w:rPr>
                <w:rFonts w:ascii="Calibri" w:hAnsi="Calibri"/>
                <w:sz w:val="20"/>
              </w:rPr>
              <w:t>Grades</w:t>
            </w:r>
          </w:p>
        </w:tc>
        <w:tc>
          <w:tcPr>
            <w:tcW w:w="1778" w:type="dxa"/>
            <w:vAlign w:val="center"/>
          </w:tcPr>
          <w:p w14:paraId="18E81EEC" w14:textId="77777777" w:rsidR="007A55D2" w:rsidRPr="001A68E9" w:rsidRDefault="007A55D2" w:rsidP="004C7C64">
            <w:pPr>
              <w:spacing w:after="0"/>
              <w:jc w:val="center"/>
              <w:rPr>
                <w:rFonts w:ascii="Calibri" w:hAnsi="Calibri"/>
                <w:sz w:val="20"/>
              </w:rPr>
            </w:pPr>
            <w:r w:rsidRPr="001A68E9">
              <w:rPr>
                <w:rFonts w:ascii="Calibri" w:hAnsi="Calibri"/>
                <w:sz w:val="20"/>
              </w:rPr>
              <w:t>Median Percent of Annual Typical Growth</w:t>
            </w:r>
          </w:p>
        </w:tc>
        <w:tc>
          <w:tcPr>
            <w:tcW w:w="1440" w:type="dxa"/>
            <w:vAlign w:val="center"/>
          </w:tcPr>
          <w:p w14:paraId="1BF70A05" w14:textId="77777777" w:rsidR="007A55D2" w:rsidRPr="001A68E9" w:rsidRDefault="007A55D2" w:rsidP="004C7C64">
            <w:pPr>
              <w:spacing w:after="0"/>
              <w:jc w:val="center"/>
              <w:rPr>
                <w:rFonts w:ascii="Calibri" w:hAnsi="Calibri"/>
                <w:sz w:val="20"/>
              </w:rPr>
            </w:pPr>
            <w:r w:rsidRPr="001A68E9">
              <w:rPr>
                <w:rFonts w:ascii="Calibri" w:hAnsi="Calibri"/>
                <w:sz w:val="20"/>
              </w:rPr>
              <w:t>Number</w:t>
            </w:r>
          </w:p>
          <w:p w14:paraId="6F4823D3" w14:textId="77777777" w:rsidR="007A55D2" w:rsidRPr="001A68E9" w:rsidRDefault="007A55D2" w:rsidP="004C7C64">
            <w:pPr>
              <w:spacing w:after="0"/>
              <w:jc w:val="center"/>
              <w:rPr>
                <w:rFonts w:ascii="Calibri" w:hAnsi="Calibri"/>
                <w:sz w:val="20"/>
              </w:rPr>
            </w:pPr>
            <w:r w:rsidRPr="001A68E9">
              <w:rPr>
                <w:rFonts w:ascii="Calibri" w:hAnsi="Calibri"/>
                <w:sz w:val="20"/>
              </w:rPr>
              <w:t xml:space="preserve">Tested </w:t>
            </w:r>
          </w:p>
        </w:tc>
      </w:tr>
      <w:tr w:rsidR="007A55D2" w:rsidRPr="001A68E9" w14:paraId="3433734A" w14:textId="77777777" w:rsidTr="004C7C64">
        <w:trPr>
          <w:cantSplit/>
          <w:trHeight w:val="305"/>
          <w:jc w:val="center"/>
        </w:trPr>
        <w:tc>
          <w:tcPr>
            <w:tcW w:w="827" w:type="dxa"/>
            <w:tcBorders>
              <w:bottom w:val="single" w:sz="4" w:space="0" w:color="auto"/>
            </w:tcBorders>
            <w:vAlign w:val="center"/>
          </w:tcPr>
          <w:p w14:paraId="5876E28C" w14:textId="77777777" w:rsidR="007A55D2" w:rsidRPr="001A68E9" w:rsidRDefault="007A55D2" w:rsidP="004C7C64">
            <w:pPr>
              <w:spacing w:after="0"/>
              <w:jc w:val="center"/>
              <w:rPr>
                <w:rFonts w:ascii="Calibri" w:hAnsi="Calibri"/>
                <w:sz w:val="20"/>
              </w:rPr>
            </w:pPr>
            <w:r w:rsidRPr="001A68E9">
              <w:rPr>
                <w:rFonts w:ascii="Calibri" w:hAnsi="Calibri"/>
                <w:sz w:val="20"/>
              </w:rPr>
              <w:t>3</w:t>
            </w:r>
          </w:p>
        </w:tc>
        <w:tc>
          <w:tcPr>
            <w:tcW w:w="1778" w:type="dxa"/>
            <w:tcBorders>
              <w:bottom w:val="single" w:sz="4" w:space="0" w:color="auto"/>
            </w:tcBorders>
            <w:vAlign w:val="center"/>
          </w:tcPr>
          <w:p w14:paraId="63DE0566" w14:textId="32FFBC2E" w:rsidR="007A55D2" w:rsidRPr="001A68E9" w:rsidRDefault="000B2FAC" w:rsidP="004C7C64">
            <w:pPr>
              <w:spacing w:after="0"/>
              <w:jc w:val="center"/>
              <w:rPr>
                <w:rFonts w:ascii="Calibri" w:hAnsi="Calibri"/>
                <w:sz w:val="20"/>
              </w:rPr>
            </w:pPr>
            <w:r>
              <w:rPr>
                <w:rFonts w:ascii="Calibri" w:hAnsi="Calibri"/>
                <w:sz w:val="20"/>
              </w:rPr>
              <w:t>169%</w:t>
            </w:r>
          </w:p>
        </w:tc>
        <w:tc>
          <w:tcPr>
            <w:tcW w:w="1440" w:type="dxa"/>
            <w:vAlign w:val="center"/>
          </w:tcPr>
          <w:p w14:paraId="57821383" w14:textId="5D59DA33" w:rsidR="007A55D2" w:rsidRPr="001A68E9" w:rsidRDefault="00574645" w:rsidP="004C7C64">
            <w:pPr>
              <w:spacing w:after="0"/>
              <w:jc w:val="center"/>
              <w:rPr>
                <w:rFonts w:ascii="Calibri" w:hAnsi="Calibri"/>
                <w:sz w:val="20"/>
              </w:rPr>
            </w:pPr>
            <w:r>
              <w:rPr>
                <w:rFonts w:ascii="Calibri" w:hAnsi="Calibri"/>
                <w:sz w:val="20"/>
              </w:rPr>
              <w:t>35</w:t>
            </w:r>
          </w:p>
        </w:tc>
      </w:tr>
      <w:tr w:rsidR="007A55D2" w:rsidRPr="001A68E9" w14:paraId="12FF3688" w14:textId="77777777" w:rsidTr="004C7C64">
        <w:trPr>
          <w:cantSplit/>
          <w:trHeight w:val="260"/>
          <w:jc w:val="center"/>
        </w:trPr>
        <w:tc>
          <w:tcPr>
            <w:tcW w:w="827" w:type="dxa"/>
            <w:tcBorders>
              <w:bottom w:val="single" w:sz="4" w:space="0" w:color="auto"/>
            </w:tcBorders>
            <w:vAlign w:val="center"/>
          </w:tcPr>
          <w:p w14:paraId="34DAAA89" w14:textId="77777777" w:rsidR="007A55D2" w:rsidRPr="001A68E9" w:rsidRDefault="007A55D2" w:rsidP="004C7C64">
            <w:pPr>
              <w:spacing w:after="0"/>
              <w:jc w:val="center"/>
              <w:rPr>
                <w:rFonts w:ascii="Calibri" w:hAnsi="Calibri"/>
                <w:sz w:val="20"/>
              </w:rPr>
            </w:pPr>
            <w:r w:rsidRPr="001A68E9">
              <w:rPr>
                <w:rFonts w:ascii="Calibri" w:hAnsi="Calibri"/>
                <w:sz w:val="20"/>
              </w:rPr>
              <w:t>4</w:t>
            </w:r>
          </w:p>
        </w:tc>
        <w:tc>
          <w:tcPr>
            <w:tcW w:w="1778" w:type="dxa"/>
            <w:tcBorders>
              <w:bottom w:val="single" w:sz="4" w:space="0" w:color="auto"/>
            </w:tcBorders>
            <w:vAlign w:val="center"/>
          </w:tcPr>
          <w:p w14:paraId="43CD1CA4" w14:textId="1B1462F5" w:rsidR="007A55D2" w:rsidRPr="001A68E9" w:rsidRDefault="000B2FAC" w:rsidP="004C7C64">
            <w:pPr>
              <w:spacing w:after="0"/>
              <w:jc w:val="center"/>
              <w:rPr>
                <w:rFonts w:ascii="Calibri" w:hAnsi="Calibri"/>
                <w:sz w:val="20"/>
              </w:rPr>
            </w:pPr>
            <w:r>
              <w:rPr>
                <w:rFonts w:ascii="Calibri" w:hAnsi="Calibri"/>
                <w:sz w:val="20"/>
              </w:rPr>
              <w:t>82%</w:t>
            </w:r>
          </w:p>
        </w:tc>
        <w:tc>
          <w:tcPr>
            <w:tcW w:w="1440" w:type="dxa"/>
            <w:vAlign w:val="center"/>
          </w:tcPr>
          <w:p w14:paraId="2ED0955F" w14:textId="447C8F49" w:rsidR="007A55D2" w:rsidRPr="001A68E9" w:rsidRDefault="00574645" w:rsidP="004C7C64">
            <w:pPr>
              <w:spacing w:after="0"/>
              <w:jc w:val="center"/>
              <w:rPr>
                <w:rFonts w:ascii="Calibri" w:hAnsi="Calibri"/>
                <w:sz w:val="20"/>
              </w:rPr>
            </w:pPr>
            <w:r>
              <w:rPr>
                <w:rFonts w:ascii="Calibri" w:hAnsi="Calibri"/>
                <w:sz w:val="20"/>
              </w:rPr>
              <w:t>46</w:t>
            </w:r>
          </w:p>
        </w:tc>
      </w:tr>
      <w:tr w:rsidR="007A55D2" w:rsidRPr="001A68E9" w14:paraId="114C7432" w14:textId="77777777" w:rsidTr="004C7C64">
        <w:trPr>
          <w:cantSplit/>
          <w:trHeight w:val="260"/>
          <w:jc w:val="center"/>
        </w:trPr>
        <w:tc>
          <w:tcPr>
            <w:tcW w:w="827" w:type="dxa"/>
            <w:tcBorders>
              <w:bottom w:val="single" w:sz="4" w:space="0" w:color="auto"/>
            </w:tcBorders>
            <w:vAlign w:val="center"/>
          </w:tcPr>
          <w:p w14:paraId="63DBAACA" w14:textId="77777777" w:rsidR="007A55D2" w:rsidRPr="001A68E9" w:rsidRDefault="007A55D2" w:rsidP="004C7C64">
            <w:pPr>
              <w:spacing w:after="0"/>
              <w:jc w:val="center"/>
              <w:rPr>
                <w:rFonts w:ascii="Calibri" w:hAnsi="Calibri"/>
                <w:sz w:val="20"/>
              </w:rPr>
            </w:pPr>
            <w:r w:rsidRPr="001A68E9">
              <w:rPr>
                <w:rFonts w:ascii="Calibri" w:hAnsi="Calibri"/>
                <w:sz w:val="20"/>
              </w:rPr>
              <w:t>5</w:t>
            </w:r>
          </w:p>
        </w:tc>
        <w:tc>
          <w:tcPr>
            <w:tcW w:w="1778" w:type="dxa"/>
            <w:tcBorders>
              <w:bottom w:val="single" w:sz="4" w:space="0" w:color="auto"/>
            </w:tcBorders>
            <w:vAlign w:val="center"/>
          </w:tcPr>
          <w:p w14:paraId="7D33E7BD" w14:textId="18E0EA0B" w:rsidR="007A55D2" w:rsidRPr="001A68E9" w:rsidRDefault="000B2FAC" w:rsidP="004C7C64">
            <w:pPr>
              <w:spacing w:after="0"/>
              <w:jc w:val="center"/>
              <w:rPr>
                <w:rFonts w:ascii="Calibri" w:hAnsi="Calibri"/>
                <w:sz w:val="20"/>
              </w:rPr>
            </w:pPr>
            <w:r>
              <w:rPr>
                <w:rFonts w:ascii="Calibri" w:hAnsi="Calibri"/>
                <w:sz w:val="20"/>
              </w:rPr>
              <w:t>140%</w:t>
            </w:r>
          </w:p>
        </w:tc>
        <w:tc>
          <w:tcPr>
            <w:tcW w:w="1440" w:type="dxa"/>
            <w:vAlign w:val="center"/>
          </w:tcPr>
          <w:p w14:paraId="4B4E2E21" w14:textId="6684CAD1" w:rsidR="007A55D2" w:rsidRPr="001A68E9" w:rsidRDefault="00574645" w:rsidP="004C7C64">
            <w:pPr>
              <w:spacing w:after="0"/>
              <w:jc w:val="center"/>
              <w:rPr>
                <w:rFonts w:ascii="Calibri" w:hAnsi="Calibri"/>
                <w:sz w:val="20"/>
              </w:rPr>
            </w:pPr>
            <w:r>
              <w:rPr>
                <w:rFonts w:ascii="Calibri" w:hAnsi="Calibri"/>
                <w:sz w:val="20"/>
              </w:rPr>
              <w:t>53</w:t>
            </w:r>
          </w:p>
        </w:tc>
      </w:tr>
      <w:tr w:rsidR="007A55D2" w:rsidRPr="001A68E9" w14:paraId="562D7B9F" w14:textId="77777777" w:rsidTr="004C7C64">
        <w:trPr>
          <w:cantSplit/>
          <w:trHeight w:val="260"/>
          <w:jc w:val="center"/>
        </w:trPr>
        <w:tc>
          <w:tcPr>
            <w:tcW w:w="827" w:type="dxa"/>
            <w:tcBorders>
              <w:bottom w:val="single" w:sz="4" w:space="0" w:color="auto"/>
            </w:tcBorders>
            <w:vAlign w:val="center"/>
          </w:tcPr>
          <w:p w14:paraId="3D124B3A" w14:textId="77777777" w:rsidR="007A55D2" w:rsidRPr="001A68E9" w:rsidRDefault="007A55D2" w:rsidP="004C7C64">
            <w:pPr>
              <w:spacing w:after="0"/>
              <w:jc w:val="center"/>
              <w:rPr>
                <w:rFonts w:ascii="Calibri" w:hAnsi="Calibri"/>
                <w:sz w:val="20"/>
              </w:rPr>
            </w:pPr>
            <w:r w:rsidRPr="001A68E9">
              <w:rPr>
                <w:rFonts w:ascii="Calibri" w:hAnsi="Calibri"/>
                <w:sz w:val="20"/>
              </w:rPr>
              <w:t>6</w:t>
            </w:r>
          </w:p>
        </w:tc>
        <w:tc>
          <w:tcPr>
            <w:tcW w:w="1778" w:type="dxa"/>
            <w:tcBorders>
              <w:bottom w:val="single" w:sz="4" w:space="0" w:color="auto"/>
            </w:tcBorders>
            <w:vAlign w:val="center"/>
          </w:tcPr>
          <w:p w14:paraId="01DCB83B" w14:textId="096D6751" w:rsidR="007A55D2" w:rsidRPr="001A68E9" w:rsidRDefault="00885AFA" w:rsidP="004C7C64">
            <w:pPr>
              <w:spacing w:after="0"/>
              <w:jc w:val="center"/>
              <w:rPr>
                <w:rFonts w:ascii="Calibri" w:hAnsi="Calibri"/>
                <w:sz w:val="20"/>
              </w:rPr>
            </w:pPr>
            <w:r>
              <w:rPr>
                <w:rFonts w:ascii="Calibri" w:hAnsi="Calibri"/>
                <w:sz w:val="20"/>
              </w:rPr>
              <w:t>144%</w:t>
            </w:r>
          </w:p>
        </w:tc>
        <w:tc>
          <w:tcPr>
            <w:tcW w:w="1440" w:type="dxa"/>
            <w:vAlign w:val="center"/>
          </w:tcPr>
          <w:p w14:paraId="0B945FD7" w14:textId="739C2C89" w:rsidR="007A55D2" w:rsidRPr="001A68E9" w:rsidRDefault="00821E78" w:rsidP="004C7C64">
            <w:pPr>
              <w:spacing w:after="0"/>
              <w:jc w:val="center"/>
              <w:rPr>
                <w:rFonts w:ascii="Calibri" w:hAnsi="Calibri"/>
                <w:sz w:val="20"/>
              </w:rPr>
            </w:pPr>
            <w:r>
              <w:rPr>
                <w:rFonts w:ascii="Calibri" w:hAnsi="Calibri"/>
                <w:sz w:val="20"/>
              </w:rPr>
              <w:t>58</w:t>
            </w:r>
          </w:p>
        </w:tc>
      </w:tr>
      <w:tr w:rsidR="007A55D2" w:rsidRPr="001A68E9" w14:paraId="541C2823" w14:textId="77777777" w:rsidTr="004C7C64">
        <w:trPr>
          <w:cantSplit/>
          <w:trHeight w:val="260"/>
          <w:jc w:val="center"/>
        </w:trPr>
        <w:tc>
          <w:tcPr>
            <w:tcW w:w="827" w:type="dxa"/>
            <w:tcBorders>
              <w:bottom w:val="single" w:sz="4" w:space="0" w:color="auto"/>
            </w:tcBorders>
            <w:vAlign w:val="center"/>
          </w:tcPr>
          <w:p w14:paraId="29EC5C4B" w14:textId="77777777" w:rsidR="007A55D2" w:rsidRPr="001A68E9" w:rsidRDefault="007A55D2" w:rsidP="004C7C64">
            <w:pPr>
              <w:spacing w:after="0"/>
              <w:jc w:val="center"/>
              <w:rPr>
                <w:rFonts w:ascii="Calibri" w:hAnsi="Calibri"/>
                <w:sz w:val="20"/>
              </w:rPr>
            </w:pPr>
            <w:r w:rsidRPr="001A68E9">
              <w:rPr>
                <w:rFonts w:ascii="Calibri" w:hAnsi="Calibri"/>
                <w:sz w:val="20"/>
              </w:rPr>
              <w:t>7</w:t>
            </w:r>
          </w:p>
        </w:tc>
        <w:tc>
          <w:tcPr>
            <w:tcW w:w="1778" w:type="dxa"/>
            <w:tcBorders>
              <w:bottom w:val="single" w:sz="4" w:space="0" w:color="auto"/>
            </w:tcBorders>
            <w:vAlign w:val="center"/>
          </w:tcPr>
          <w:p w14:paraId="6B9D761F" w14:textId="54764C8F" w:rsidR="007A55D2" w:rsidRPr="001A68E9" w:rsidRDefault="00885AFA" w:rsidP="004C7C64">
            <w:pPr>
              <w:spacing w:after="0"/>
              <w:jc w:val="center"/>
              <w:rPr>
                <w:rFonts w:ascii="Calibri" w:hAnsi="Calibri"/>
                <w:sz w:val="20"/>
              </w:rPr>
            </w:pPr>
            <w:r>
              <w:rPr>
                <w:rFonts w:ascii="Calibri" w:hAnsi="Calibri"/>
                <w:sz w:val="20"/>
              </w:rPr>
              <w:t>170%</w:t>
            </w:r>
          </w:p>
        </w:tc>
        <w:tc>
          <w:tcPr>
            <w:tcW w:w="1440" w:type="dxa"/>
            <w:vAlign w:val="center"/>
          </w:tcPr>
          <w:p w14:paraId="12C96B0A" w14:textId="57BE0B08" w:rsidR="007A55D2" w:rsidRPr="001A68E9" w:rsidRDefault="00821E78" w:rsidP="004C7C64">
            <w:pPr>
              <w:spacing w:after="0"/>
              <w:jc w:val="center"/>
              <w:rPr>
                <w:rFonts w:ascii="Calibri" w:hAnsi="Calibri"/>
                <w:sz w:val="20"/>
              </w:rPr>
            </w:pPr>
            <w:r>
              <w:rPr>
                <w:rFonts w:ascii="Calibri" w:hAnsi="Calibri"/>
                <w:sz w:val="20"/>
              </w:rPr>
              <w:t>61</w:t>
            </w:r>
          </w:p>
        </w:tc>
      </w:tr>
      <w:tr w:rsidR="007A55D2" w:rsidRPr="001A68E9" w14:paraId="24BFB20B" w14:textId="77777777" w:rsidTr="004C7C64">
        <w:trPr>
          <w:cantSplit/>
          <w:trHeight w:val="260"/>
          <w:jc w:val="center"/>
        </w:trPr>
        <w:tc>
          <w:tcPr>
            <w:tcW w:w="827" w:type="dxa"/>
            <w:tcBorders>
              <w:bottom w:val="double" w:sz="4" w:space="0" w:color="auto"/>
            </w:tcBorders>
            <w:vAlign w:val="center"/>
          </w:tcPr>
          <w:p w14:paraId="573CA7D2" w14:textId="77777777" w:rsidR="007A55D2" w:rsidRPr="001A68E9" w:rsidRDefault="007A55D2" w:rsidP="004C7C64">
            <w:pPr>
              <w:spacing w:after="0"/>
              <w:jc w:val="center"/>
              <w:rPr>
                <w:rFonts w:ascii="Calibri" w:hAnsi="Calibri"/>
                <w:sz w:val="20"/>
              </w:rPr>
            </w:pPr>
            <w:r w:rsidRPr="001A68E9">
              <w:rPr>
                <w:rFonts w:ascii="Calibri" w:hAnsi="Calibri"/>
                <w:sz w:val="20"/>
              </w:rPr>
              <w:t>8</w:t>
            </w:r>
          </w:p>
        </w:tc>
        <w:tc>
          <w:tcPr>
            <w:tcW w:w="1778" w:type="dxa"/>
            <w:tcBorders>
              <w:bottom w:val="double" w:sz="4" w:space="0" w:color="auto"/>
            </w:tcBorders>
            <w:vAlign w:val="center"/>
          </w:tcPr>
          <w:p w14:paraId="4CFF0CB6" w14:textId="01977AB3" w:rsidR="007A55D2" w:rsidRPr="001A68E9" w:rsidRDefault="00885AFA" w:rsidP="004C7C64">
            <w:pPr>
              <w:spacing w:after="0"/>
              <w:jc w:val="center"/>
              <w:rPr>
                <w:rFonts w:ascii="Calibri" w:hAnsi="Calibri"/>
                <w:sz w:val="20"/>
              </w:rPr>
            </w:pPr>
            <w:r>
              <w:rPr>
                <w:rFonts w:ascii="Calibri" w:hAnsi="Calibri"/>
                <w:sz w:val="20"/>
              </w:rPr>
              <w:t>56%</w:t>
            </w:r>
          </w:p>
        </w:tc>
        <w:tc>
          <w:tcPr>
            <w:tcW w:w="1440" w:type="dxa"/>
            <w:tcBorders>
              <w:bottom w:val="double" w:sz="4" w:space="0" w:color="auto"/>
            </w:tcBorders>
            <w:vAlign w:val="center"/>
          </w:tcPr>
          <w:p w14:paraId="6F9791C2" w14:textId="6DFC7D90" w:rsidR="007A55D2" w:rsidRPr="001A68E9" w:rsidRDefault="00821E78" w:rsidP="004C7C64">
            <w:pPr>
              <w:spacing w:after="0"/>
              <w:jc w:val="center"/>
              <w:rPr>
                <w:rFonts w:ascii="Calibri" w:hAnsi="Calibri"/>
                <w:sz w:val="20"/>
              </w:rPr>
            </w:pPr>
            <w:r>
              <w:rPr>
                <w:rFonts w:ascii="Calibri" w:hAnsi="Calibri"/>
                <w:sz w:val="20"/>
              </w:rPr>
              <w:t>55</w:t>
            </w:r>
          </w:p>
        </w:tc>
      </w:tr>
      <w:tr w:rsidR="007A55D2" w:rsidRPr="001A68E9" w14:paraId="30B200CD" w14:textId="77777777" w:rsidTr="004C7C64">
        <w:trPr>
          <w:cantSplit/>
          <w:trHeight w:val="240"/>
          <w:jc w:val="center"/>
        </w:trPr>
        <w:tc>
          <w:tcPr>
            <w:tcW w:w="827" w:type="dxa"/>
            <w:tcBorders>
              <w:top w:val="double" w:sz="4" w:space="0" w:color="auto"/>
              <w:bottom w:val="single" w:sz="4" w:space="0" w:color="auto"/>
            </w:tcBorders>
            <w:vAlign w:val="center"/>
          </w:tcPr>
          <w:p w14:paraId="691E1F7E" w14:textId="77777777" w:rsidR="007A55D2" w:rsidRPr="001A68E9" w:rsidRDefault="007A55D2" w:rsidP="004C7C64">
            <w:pPr>
              <w:spacing w:after="0"/>
              <w:jc w:val="center"/>
              <w:rPr>
                <w:rFonts w:ascii="Calibri" w:hAnsi="Calibri"/>
                <w:b/>
                <w:bCs/>
                <w:sz w:val="20"/>
              </w:rPr>
            </w:pPr>
            <w:r w:rsidRPr="001A68E9">
              <w:rPr>
                <w:rFonts w:ascii="Calibri" w:hAnsi="Calibri"/>
                <w:b/>
                <w:bCs/>
                <w:sz w:val="20"/>
              </w:rPr>
              <w:t xml:space="preserve">All </w:t>
            </w:r>
          </w:p>
        </w:tc>
        <w:tc>
          <w:tcPr>
            <w:tcW w:w="1778" w:type="dxa"/>
            <w:tcBorders>
              <w:top w:val="double" w:sz="4" w:space="0" w:color="auto"/>
              <w:bottom w:val="single" w:sz="4" w:space="0" w:color="auto"/>
            </w:tcBorders>
            <w:vAlign w:val="center"/>
          </w:tcPr>
          <w:p w14:paraId="43AB1A43" w14:textId="72B5C974" w:rsidR="007A55D2" w:rsidRPr="001A68E9" w:rsidRDefault="005568E8" w:rsidP="004C7C64">
            <w:pPr>
              <w:spacing w:after="0"/>
              <w:jc w:val="center"/>
              <w:rPr>
                <w:rFonts w:ascii="Calibri" w:hAnsi="Calibri"/>
                <w:b/>
                <w:bCs/>
                <w:sz w:val="20"/>
              </w:rPr>
            </w:pPr>
            <w:r>
              <w:rPr>
                <w:rFonts w:ascii="Calibri" w:hAnsi="Calibri"/>
                <w:b/>
                <w:bCs/>
                <w:sz w:val="20"/>
              </w:rPr>
              <w:t>135%</w:t>
            </w:r>
          </w:p>
        </w:tc>
        <w:tc>
          <w:tcPr>
            <w:tcW w:w="1440" w:type="dxa"/>
            <w:tcBorders>
              <w:top w:val="double" w:sz="4" w:space="0" w:color="auto"/>
              <w:bottom w:val="single" w:sz="4" w:space="0" w:color="auto"/>
            </w:tcBorders>
            <w:vAlign w:val="center"/>
          </w:tcPr>
          <w:p w14:paraId="161B4EFD" w14:textId="355F54BD" w:rsidR="007A55D2" w:rsidRPr="001A68E9" w:rsidRDefault="00883D44" w:rsidP="004C7C64">
            <w:pPr>
              <w:spacing w:after="0"/>
              <w:jc w:val="center"/>
              <w:rPr>
                <w:rFonts w:ascii="Calibri" w:hAnsi="Calibri"/>
                <w:b/>
                <w:bCs/>
                <w:sz w:val="20"/>
              </w:rPr>
            </w:pPr>
            <w:r>
              <w:rPr>
                <w:rFonts w:ascii="Calibri" w:hAnsi="Calibri"/>
                <w:b/>
                <w:bCs/>
                <w:sz w:val="20"/>
              </w:rPr>
              <w:t>308</w:t>
            </w:r>
          </w:p>
        </w:tc>
      </w:tr>
    </w:tbl>
    <w:p w14:paraId="37D5777D" w14:textId="77777777" w:rsidR="007A55D2" w:rsidRDefault="007A55D2" w:rsidP="007A55D2">
      <w:pPr>
        <w:pStyle w:val="Heading2"/>
      </w:pPr>
      <w:r w:rsidRPr="7D51821A">
        <w:rPr>
          <w:rFonts w:ascii="Calibri" w:eastAsia="Calibri" w:hAnsi="Calibri" w:cs="Calibri"/>
          <w:bCs w:val="0"/>
          <w:color w:val="365F91" w:themeColor="accent1" w:themeShade="BF"/>
          <w:szCs w:val="28"/>
        </w:rPr>
        <w:t xml:space="preserve">Additional </w:t>
      </w:r>
      <w:r>
        <w:rPr>
          <w:rFonts w:ascii="Calibri" w:eastAsia="Calibri" w:hAnsi="Calibri" w:cs="Calibri"/>
          <w:bCs w:val="0"/>
          <w:color w:val="365F91" w:themeColor="accent1" w:themeShade="BF"/>
          <w:szCs w:val="28"/>
        </w:rPr>
        <w:t xml:space="preserve">CONTEXT AND </w:t>
      </w:r>
      <w:r w:rsidRPr="7D51821A">
        <w:rPr>
          <w:rFonts w:ascii="Calibri" w:eastAsia="Calibri" w:hAnsi="Calibri" w:cs="Calibri"/>
          <w:bCs w:val="0"/>
          <w:color w:val="365F91" w:themeColor="accent1" w:themeShade="BF"/>
          <w:szCs w:val="28"/>
        </w:rPr>
        <w:t>Evidence</w:t>
      </w:r>
    </w:p>
    <w:p w14:paraId="3EB8FEE5" w14:textId="1D3FF284" w:rsidR="00022D69" w:rsidRPr="001020F4" w:rsidRDefault="005A1072" w:rsidP="00022D69">
      <w:r w:rsidRPr="001020F4">
        <w:t>For iReady there are three additional measures. Empower Charter School met</w:t>
      </w:r>
      <w:r w:rsidR="00031D7D" w:rsidRPr="001020F4">
        <w:t xml:space="preserve"> all </w:t>
      </w:r>
      <w:r w:rsidRPr="001020F4">
        <w:t>three measures</w:t>
      </w:r>
      <w:r w:rsidR="00660212" w:rsidRPr="001020F4">
        <w:t xml:space="preserve">. </w:t>
      </w:r>
      <w:r w:rsidRPr="001020F4">
        <w:t>With regard to all students, Empower set a goal for median percent progress toward annual growth of 100% or greater. Empower exceeded this goal with 130% median progress toward annual growth. For students who started the year 2 or more grade levels behind, this was even higher at 1</w:t>
      </w:r>
      <w:r w:rsidR="00660212" w:rsidRPr="001020F4">
        <w:t>39</w:t>
      </w:r>
      <w:r w:rsidRPr="001020F4">
        <w:t xml:space="preserve">%. </w:t>
      </w:r>
      <w:r w:rsidR="00660212" w:rsidRPr="001020F4">
        <w:t>Empower also met the th</w:t>
      </w:r>
      <w:r w:rsidR="001020F4" w:rsidRPr="001020F4">
        <w:t xml:space="preserve">ird measure, as students with disabilities exceeded the growth of general education students by 4 percentage points. </w:t>
      </w:r>
    </w:p>
    <w:p w14:paraId="5A175A40" w14:textId="77777777" w:rsidR="00022D69" w:rsidRPr="00F72B1A" w:rsidRDefault="00022D69" w:rsidP="00022D69">
      <w:pPr>
        <w:pStyle w:val="MeasureTitle"/>
        <w:rPr>
          <w:color w:val="auto"/>
        </w:rPr>
      </w:pPr>
      <w:r w:rsidRPr="00F72B1A">
        <w:rPr>
          <w:color w:val="auto"/>
        </w:rPr>
        <w:t xml:space="preserve">Goal 1: </w:t>
      </w:r>
      <w:r>
        <w:rPr>
          <w:color w:val="auto"/>
        </w:rPr>
        <w:t xml:space="preserve">Additional </w:t>
      </w:r>
      <w:r w:rsidRPr="00F72B1A">
        <w:rPr>
          <w:color w:val="auto"/>
        </w:rPr>
        <w:t>Growth Measure</w:t>
      </w:r>
    </w:p>
    <w:p w14:paraId="4CEE38E5" w14:textId="71A6D75C" w:rsidR="00022D69" w:rsidRPr="00DD2508" w:rsidRDefault="00022D69" w:rsidP="00022D69">
      <w:pPr>
        <w:pStyle w:val="MeasureText"/>
      </w:pPr>
      <w:r>
        <w:rPr>
          <w:color w:val="auto"/>
        </w:rPr>
        <w:t>85% of students in KG-2 will reach or exceed their mCLASS growth goal or meet/exceed their grade level benchmark from 2</w:t>
      </w:r>
      <w:r w:rsidR="00981127">
        <w:rPr>
          <w:color w:val="auto"/>
        </w:rPr>
        <w:t>2</w:t>
      </w:r>
      <w:r>
        <w:rPr>
          <w:color w:val="auto"/>
        </w:rPr>
        <w:t>-2</w:t>
      </w:r>
      <w:r w:rsidR="00981127">
        <w:rPr>
          <w:color w:val="auto"/>
        </w:rPr>
        <w:t>3</w:t>
      </w:r>
      <w:r>
        <w:rPr>
          <w:color w:val="auto"/>
        </w:rPr>
        <w:t xml:space="preserve"> Beginning of Year to 2</w:t>
      </w:r>
      <w:r w:rsidR="00981127">
        <w:rPr>
          <w:color w:val="auto"/>
        </w:rPr>
        <w:t>2</w:t>
      </w:r>
      <w:r>
        <w:rPr>
          <w:color w:val="auto"/>
        </w:rPr>
        <w:t>-2</w:t>
      </w:r>
      <w:r w:rsidR="00981127">
        <w:rPr>
          <w:color w:val="auto"/>
        </w:rPr>
        <w:t>3</w:t>
      </w:r>
      <w:r>
        <w:rPr>
          <w:color w:val="auto"/>
        </w:rPr>
        <w:t xml:space="preserve"> End of Year.</w:t>
      </w:r>
    </w:p>
    <w:p w14:paraId="6A097564" w14:textId="77777777" w:rsidR="00022D69" w:rsidRDefault="00022D69" w:rsidP="00022D69">
      <w:pPr>
        <w:pStyle w:val="Heading2"/>
      </w:pPr>
      <w:r>
        <w:t>Method</w:t>
      </w:r>
    </w:p>
    <w:p w14:paraId="29C117D2" w14:textId="77777777" w:rsidR="00304236" w:rsidRDefault="00022D69" w:rsidP="00304236">
      <w:r w:rsidRPr="004C405B">
        <w:t xml:space="preserve">Using the mCLASS assessment hosted by Amplify, students are tested regarding their early literacy skills at various points throughout the school year. Growth goals are determined by the platform based on beginning of year assessment/diagnostic and results are gathered in the spring as part of an end of year assessment. </w:t>
      </w:r>
    </w:p>
    <w:p w14:paraId="771AF2A5" w14:textId="77777777" w:rsidR="0008295E" w:rsidRDefault="0008295E">
      <w:pPr>
        <w:rPr>
          <w:rFonts w:eastAsiaTheme="majorEastAsia" w:cstheme="majorBidi"/>
          <w:bCs/>
          <w:caps/>
          <w:color w:val="4F81BD" w:themeColor="accent1"/>
          <w:sz w:val="28"/>
          <w:szCs w:val="26"/>
        </w:rPr>
      </w:pPr>
      <w:r>
        <w:br w:type="page"/>
      </w:r>
    </w:p>
    <w:p w14:paraId="6F8365CB" w14:textId="47CBF8F7" w:rsidR="00304236" w:rsidRDefault="00304236" w:rsidP="00304236">
      <w:pPr>
        <w:pStyle w:val="Heading2"/>
      </w:pPr>
      <w:r>
        <w:t>Results and Evaluation</w:t>
      </w:r>
    </w:p>
    <w:p w14:paraId="74776312" w14:textId="353D6A3F" w:rsidR="00022D69" w:rsidRDefault="00022D69" w:rsidP="00022D69">
      <w:pPr>
        <w:pStyle w:val="TableHeader"/>
      </w:pPr>
      <w:r w:rsidRPr="00DD2508">
        <w:t xml:space="preserve">Performance on </w:t>
      </w:r>
      <w:r w:rsidR="00A85220">
        <w:t xml:space="preserve">22-23 </w:t>
      </w:r>
      <w:r>
        <w:t>mCLASS EOY</w:t>
      </w:r>
    </w:p>
    <w:p w14:paraId="23209271" w14:textId="77777777" w:rsidR="00022D69" w:rsidRPr="00DD2508" w:rsidRDefault="00022D69" w:rsidP="00022D69">
      <w:pPr>
        <w:pStyle w:val="TableHeader"/>
      </w:pPr>
      <w:r>
        <w:t>By All Students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1418"/>
        <w:gridCol w:w="1409"/>
      </w:tblGrid>
      <w:tr w:rsidR="00022D69" w:rsidRPr="00DD2508" w14:paraId="58518D40" w14:textId="77777777" w:rsidTr="004C7C64">
        <w:trPr>
          <w:cantSplit/>
          <w:trHeight w:val="611"/>
          <w:jc w:val="center"/>
        </w:trPr>
        <w:tc>
          <w:tcPr>
            <w:tcW w:w="827" w:type="dxa"/>
            <w:vMerge w:val="restart"/>
            <w:vAlign w:val="center"/>
          </w:tcPr>
          <w:p w14:paraId="339EB7EB" w14:textId="77777777" w:rsidR="00022D69" w:rsidRPr="00BC5F73" w:rsidRDefault="00022D69" w:rsidP="004C7C64">
            <w:pPr>
              <w:pStyle w:val="TableText"/>
            </w:pPr>
            <w:r w:rsidRPr="00BC5F73">
              <w:t>Grades</w:t>
            </w:r>
          </w:p>
        </w:tc>
        <w:tc>
          <w:tcPr>
            <w:tcW w:w="2827" w:type="dxa"/>
            <w:gridSpan w:val="2"/>
            <w:vAlign w:val="center"/>
          </w:tcPr>
          <w:p w14:paraId="6B02750E" w14:textId="77777777" w:rsidR="00022D69" w:rsidRPr="00BC5F73" w:rsidRDefault="00022D69" w:rsidP="004C7C64">
            <w:pPr>
              <w:pStyle w:val="TableText"/>
            </w:pPr>
            <w:r w:rsidRPr="00BC5F73">
              <w:t xml:space="preserve">All Students  </w:t>
            </w:r>
          </w:p>
        </w:tc>
      </w:tr>
      <w:tr w:rsidR="00022D69" w:rsidRPr="00DD2508" w14:paraId="7040F91B" w14:textId="77777777" w:rsidTr="004C7C64">
        <w:trPr>
          <w:cantSplit/>
          <w:trHeight w:val="611"/>
          <w:jc w:val="center"/>
        </w:trPr>
        <w:tc>
          <w:tcPr>
            <w:tcW w:w="827" w:type="dxa"/>
            <w:vMerge/>
            <w:vAlign w:val="center"/>
          </w:tcPr>
          <w:p w14:paraId="4BA4B122" w14:textId="77777777" w:rsidR="00022D69" w:rsidRPr="00BC5F73" w:rsidRDefault="00022D69" w:rsidP="004C7C64">
            <w:pPr>
              <w:pStyle w:val="TableText"/>
            </w:pPr>
          </w:p>
        </w:tc>
        <w:tc>
          <w:tcPr>
            <w:tcW w:w="1418" w:type="dxa"/>
            <w:vAlign w:val="center"/>
          </w:tcPr>
          <w:p w14:paraId="082C39E0" w14:textId="77777777" w:rsidR="00022D69" w:rsidRPr="00BC5F73" w:rsidRDefault="00022D69" w:rsidP="004C7C64">
            <w:pPr>
              <w:pStyle w:val="TableText"/>
            </w:pPr>
            <w:r>
              <w:t>Met Measure</w:t>
            </w:r>
          </w:p>
        </w:tc>
        <w:tc>
          <w:tcPr>
            <w:tcW w:w="1409" w:type="dxa"/>
            <w:vAlign w:val="center"/>
          </w:tcPr>
          <w:p w14:paraId="23B4F5A8" w14:textId="77777777" w:rsidR="00022D69" w:rsidRPr="00BC5F73" w:rsidRDefault="00022D69" w:rsidP="004C7C64">
            <w:pPr>
              <w:pStyle w:val="TableText"/>
            </w:pPr>
            <w:r>
              <w:t>Number Tested</w:t>
            </w:r>
          </w:p>
        </w:tc>
      </w:tr>
      <w:tr w:rsidR="00022D69" w:rsidRPr="00DD2508" w14:paraId="177722F5" w14:textId="77777777" w:rsidTr="004C7C64">
        <w:trPr>
          <w:cantSplit/>
          <w:trHeight w:val="305"/>
          <w:jc w:val="center"/>
        </w:trPr>
        <w:tc>
          <w:tcPr>
            <w:tcW w:w="827" w:type="dxa"/>
            <w:tcBorders>
              <w:bottom w:val="single" w:sz="4" w:space="0" w:color="auto"/>
            </w:tcBorders>
            <w:vAlign w:val="center"/>
          </w:tcPr>
          <w:p w14:paraId="07A1812A" w14:textId="77777777" w:rsidR="00022D69" w:rsidRPr="00BC5F73" w:rsidRDefault="00022D69" w:rsidP="004C7C64">
            <w:pPr>
              <w:pStyle w:val="TableText"/>
            </w:pPr>
            <w:r>
              <w:t>KG</w:t>
            </w:r>
          </w:p>
        </w:tc>
        <w:tc>
          <w:tcPr>
            <w:tcW w:w="1418" w:type="dxa"/>
            <w:tcBorders>
              <w:bottom w:val="single" w:sz="4" w:space="0" w:color="auto"/>
            </w:tcBorders>
            <w:vAlign w:val="center"/>
          </w:tcPr>
          <w:p w14:paraId="59E4E194" w14:textId="199A2804" w:rsidR="00022D69" w:rsidRPr="00BC5F73" w:rsidRDefault="00886DE2" w:rsidP="004C7C64">
            <w:pPr>
              <w:pStyle w:val="TableText"/>
            </w:pPr>
            <w:r>
              <w:t>63.3</w:t>
            </w:r>
            <w:r w:rsidR="003E6C3B">
              <w:t>%</w:t>
            </w:r>
          </w:p>
        </w:tc>
        <w:tc>
          <w:tcPr>
            <w:tcW w:w="1409" w:type="dxa"/>
            <w:vAlign w:val="center"/>
          </w:tcPr>
          <w:p w14:paraId="3CAEC2E2" w14:textId="58C4F11F" w:rsidR="00022D69" w:rsidRPr="00BC5F73" w:rsidRDefault="00553560" w:rsidP="004C7C64">
            <w:pPr>
              <w:pStyle w:val="TableText"/>
            </w:pPr>
            <w:r>
              <w:t>30</w:t>
            </w:r>
          </w:p>
        </w:tc>
      </w:tr>
      <w:tr w:rsidR="00022D69" w:rsidRPr="00DD2508" w14:paraId="5EB3C9A7" w14:textId="77777777" w:rsidTr="004C7C64">
        <w:trPr>
          <w:cantSplit/>
          <w:trHeight w:val="305"/>
          <w:jc w:val="center"/>
        </w:trPr>
        <w:tc>
          <w:tcPr>
            <w:tcW w:w="827" w:type="dxa"/>
            <w:tcBorders>
              <w:bottom w:val="single" w:sz="4" w:space="0" w:color="auto"/>
            </w:tcBorders>
            <w:vAlign w:val="center"/>
          </w:tcPr>
          <w:p w14:paraId="5084D616" w14:textId="77777777" w:rsidR="00022D69" w:rsidRPr="00BC5F73" w:rsidRDefault="00022D69" w:rsidP="004C7C64">
            <w:pPr>
              <w:pStyle w:val="TableText"/>
            </w:pPr>
            <w:r>
              <w:t>1</w:t>
            </w:r>
          </w:p>
        </w:tc>
        <w:tc>
          <w:tcPr>
            <w:tcW w:w="1418" w:type="dxa"/>
            <w:tcBorders>
              <w:bottom w:val="single" w:sz="4" w:space="0" w:color="auto"/>
            </w:tcBorders>
            <w:vAlign w:val="center"/>
          </w:tcPr>
          <w:p w14:paraId="1315F5F8" w14:textId="7E693C00" w:rsidR="00022D69" w:rsidRPr="00BC5F73" w:rsidRDefault="00D83984" w:rsidP="004C7C64">
            <w:pPr>
              <w:pStyle w:val="TableText"/>
            </w:pPr>
            <w:r>
              <w:t>90.0%</w:t>
            </w:r>
          </w:p>
        </w:tc>
        <w:tc>
          <w:tcPr>
            <w:tcW w:w="1409" w:type="dxa"/>
            <w:vAlign w:val="center"/>
          </w:tcPr>
          <w:p w14:paraId="4C89D4C1" w14:textId="7AA8E80A" w:rsidR="00022D69" w:rsidRPr="00BC5F73" w:rsidRDefault="001F1273" w:rsidP="004C7C64">
            <w:pPr>
              <w:pStyle w:val="TableText"/>
            </w:pPr>
            <w:r>
              <w:t>40</w:t>
            </w:r>
          </w:p>
        </w:tc>
      </w:tr>
      <w:tr w:rsidR="00022D69" w:rsidRPr="00DD2508" w14:paraId="4559FD6D" w14:textId="77777777" w:rsidTr="004C7C64">
        <w:trPr>
          <w:cantSplit/>
          <w:trHeight w:val="305"/>
          <w:jc w:val="center"/>
        </w:trPr>
        <w:tc>
          <w:tcPr>
            <w:tcW w:w="827" w:type="dxa"/>
            <w:tcBorders>
              <w:bottom w:val="single" w:sz="4" w:space="0" w:color="auto"/>
            </w:tcBorders>
            <w:vAlign w:val="center"/>
          </w:tcPr>
          <w:p w14:paraId="324BE7D5" w14:textId="77777777" w:rsidR="00022D69" w:rsidRPr="00BC5F73" w:rsidRDefault="00022D69" w:rsidP="004C7C64">
            <w:pPr>
              <w:pStyle w:val="TableText"/>
            </w:pPr>
            <w:r>
              <w:lastRenderedPageBreak/>
              <w:t>2</w:t>
            </w:r>
          </w:p>
        </w:tc>
        <w:tc>
          <w:tcPr>
            <w:tcW w:w="1418" w:type="dxa"/>
            <w:tcBorders>
              <w:bottom w:val="single" w:sz="4" w:space="0" w:color="auto"/>
            </w:tcBorders>
            <w:vAlign w:val="center"/>
          </w:tcPr>
          <w:p w14:paraId="250999E4" w14:textId="4FFC40AF" w:rsidR="00022D69" w:rsidRPr="00BC5F73" w:rsidRDefault="00112AD2" w:rsidP="004C7C64">
            <w:pPr>
              <w:pStyle w:val="TableText"/>
            </w:pPr>
            <w:r>
              <w:t>78.2%</w:t>
            </w:r>
          </w:p>
        </w:tc>
        <w:tc>
          <w:tcPr>
            <w:tcW w:w="1409" w:type="dxa"/>
            <w:vAlign w:val="center"/>
          </w:tcPr>
          <w:p w14:paraId="7C618C8D" w14:textId="3EEAE8E7" w:rsidR="00022D69" w:rsidRPr="00BC5F73" w:rsidRDefault="00667C64" w:rsidP="004C7C64">
            <w:pPr>
              <w:pStyle w:val="TableText"/>
            </w:pPr>
            <w:r>
              <w:t>46</w:t>
            </w:r>
          </w:p>
        </w:tc>
      </w:tr>
      <w:tr w:rsidR="00022D69" w:rsidRPr="00DD2508" w14:paraId="132F5FF8" w14:textId="77777777" w:rsidTr="004C7C64">
        <w:trPr>
          <w:cantSplit/>
          <w:trHeight w:val="240"/>
          <w:jc w:val="center"/>
        </w:trPr>
        <w:tc>
          <w:tcPr>
            <w:tcW w:w="827" w:type="dxa"/>
            <w:tcBorders>
              <w:top w:val="double" w:sz="4" w:space="0" w:color="auto"/>
              <w:bottom w:val="double" w:sz="4" w:space="0" w:color="auto"/>
            </w:tcBorders>
            <w:vAlign w:val="center"/>
          </w:tcPr>
          <w:p w14:paraId="285C1059" w14:textId="77777777" w:rsidR="00022D69" w:rsidRPr="00EA0046" w:rsidRDefault="00022D69" w:rsidP="004C7C64">
            <w:pPr>
              <w:pStyle w:val="TableText"/>
              <w:rPr>
                <w:b/>
                <w:bCs/>
              </w:rPr>
            </w:pPr>
            <w:r w:rsidRPr="00EA0046">
              <w:rPr>
                <w:b/>
                <w:bCs/>
              </w:rPr>
              <w:t xml:space="preserve">All </w:t>
            </w:r>
          </w:p>
        </w:tc>
        <w:tc>
          <w:tcPr>
            <w:tcW w:w="1418" w:type="dxa"/>
            <w:tcBorders>
              <w:top w:val="double" w:sz="4" w:space="0" w:color="auto"/>
              <w:bottom w:val="double" w:sz="4" w:space="0" w:color="auto"/>
            </w:tcBorders>
            <w:vAlign w:val="center"/>
          </w:tcPr>
          <w:p w14:paraId="6EEBE053" w14:textId="7BCA43DB" w:rsidR="00022D69" w:rsidRPr="00EA0046" w:rsidRDefault="003E6C3B" w:rsidP="004C7C64">
            <w:pPr>
              <w:pStyle w:val="TableText"/>
              <w:rPr>
                <w:b/>
                <w:bCs/>
              </w:rPr>
            </w:pPr>
            <w:r>
              <w:rPr>
                <w:b/>
                <w:bCs/>
              </w:rPr>
              <w:t>78.5%</w:t>
            </w:r>
          </w:p>
        </w:tc>
        <w:tc>
          <w:tcPr>
            <w:tcW w:w="1409" w:type="dxa"/>
            <w:tcBorders>
              <w:top w:val="double" w:sz="4" w:space="0" w:color="auto"/>
              <w:bottom w:val="double" w:sz="4" w:space="0" w:color="auto"/>
            </w:tcBorders>
            <w:vAlign w:val="center"/>
          </w:tcPr>
          <w:p w14:paraId="6A09C09E" w14:textId="413CB629" w:rsidR="00022D69" w:rsidRPr="00EA0046" w:rsidRDefault="00504B47" w:rsidP="004C7C64">
            <w:pPr>
              <w:pStyle w:val="TableText"/>
              <w:rPr>
                <w:b/>
                <w:bCs/>
              </w:rPr>
            </w:pPr>
            <w:r>
              <w:rPr>
                <w:b/>
                <w:bCs/>
              </w:rPr>
              <w:t>116</w:t>
            </w:r>
          </w:p>
        </w:tc>
      </w:tr>
    </w:tbl>
    <w:p w14:paraId="1B815628" w14:textId="77777777" w:rsidR="00022D69" w:rsidRPr="0068364F" w:rsidRDefault="00022D69" w:rsidP="00022D69"/>
    <w:p w14:paraId="1020D9A9" w14:textId="43043B94" w:rsidR="00670E01" w:rsidRPr="00261B64" w:rsidRDefault="00670E01" w:rsidP="00670E01">
      <w:r w:rsidRPr="00261B64">
        <w:t xml:space="preserve">Empower </w:t>
      </w:r>
      <w:r w:rsidR="004C405B" w:rsidRPr="00261B64">
        <w:t xml:space="preserve">did not meet this measure overall, falling short by </w:t>
      </w:r>
      <w:r w:rsidR="00513858" w:rsidRPr="00261B64">
        <w:t xml:space="preserve">6.5 percentage points. Empower did exceed this measure in 1st grade and 2nd grade </w:t>
      </w:r>
      <w:r w:rsidR="00A4207E" w:rsidRPr="00261B64">
        <w:t>individually but</w:t>
      </w:r>
      <w:r w:rsidR="009E506F" w:rsidRPr="00261B64">
        <w:t xml:space="preserve"> has room for improvement in Kindergarten.</w:t>
      </w:r>
    </w:p>
    <w:p w14:paraId="7967AAB4" w14:textId="77777777" w:rsidR="00022D69" w:rsidRPr="00F72B1A" w:rsidRDefault="00022D69" w:rsidP="00022D69">
      <w:pPr>
        <w:pStyle w:val="MeasureTitle"/>
        <w:rPr>
          <w:color w:val="auto"/>
        </w:rPr>
      </w:pPr>
      <w:r w:rsidRPr="00F72B1A">
        <w:rPr>
          <w:color w:val="auto"/>
        </w:rPr>
        <w:t xml:space="preserve">Goal 1: </w:t>
      </w:r>
      <w:r>
        <w:rPr>
          <w:color w:val="auto"/>
        </w:rPr>
        <w:t xml:space="preserve">Additional </w:t>
      </w:r>
      <w:r w:rsidRPr="00F72B1A">
        <w:rPr>
          <w:color w:val="auto"/>
        </w:rPr>
        <w:t>Growth Measure</w:t>
      </w:r>
    </w:p>
    <w:p w14:paraId="190CA245" w14:textId="27C2C8CE" w:rsidR="00022D69" w:rsidRPr="009E4FFB" w:rsidRDefault="00022D69" w:rsidP="00022D69">
      <w:pPr>
        <w:pStyle w:val="MeasureText"/>
      </w:pPr>
      <w:r>
        <w:rPr>
          <w:color w:val="auto"/>
        </w:rPr>
        <w:t>When comparing internal dress rehearsal data (multiple choice questions only) we will see schoolwide growth between 18-19 and the same assessment administered in 21-22</w:t>
      </w:r>
      <w:r w:rsidR="001A6872">
        <w:rPr>
          <w:color w:val="auto"/>
        </w:rPr>
        <w:t xml:space="preserve"> and 22-23</w:t>
      </w:r>
      <w:r>
        <w:rPr>
          <w:color w:val="auto"/>
        </w:rPr>
        <w:t>.</w:t>
      </w:r>
    </w:p>
    <w:p w14:paraId="14B9F3AE" w14:textId="77777777" w:rsidR="00022D69" w:rsidRDefault="00022D69" w:rsidP="00022D69">
      <w:pPr>
        <w:pStyle w:val="Heading2"/>
      </w:pPr>
      <w:r>
        <w:t xml:space="preserve">Method </w:t>
      </w:r>
    </w:p>
    <w:p w14:paraId="3CC6200B" w14:textId="0B53B46B" w:rsidR="00022D69" w:rsidRPr="001A6872" w:rsidRDefault="00022D69" w:rsidP="00022D69">
      <w:r w:rsidRPr="001A6872">
        <w:t>Students in grades 3-8 are tested on a simulated state test assessment focusing on multiple choice responses. This assessment was administered in 18-19</w:t>
      </w:r>
      <w:r w:rsidR="001A6872" w:rsidRPr="001A6872">
        <w:t xml:space="preserve">, </w:t>
      </w:r>
      <w:r w:rsidRPr="001A6872">
        <w:t>21-22</w:t>
      </w:r>
      <w:r w:rsidR="001A6872" w:rsidRPr="001A6872">
        <w:t xml:space="preserve"> and 22-23</w:t>
      </w:r>
      <w:r w:rsidRPr="001A6872">
        <w:t xml:space="preserve"> to measure growth and trends between the years. </w:t>
      </w:r>
    </w:p>
    <w:p w14:paraId="17C82AED" w14:textId="77777777" w:rsidR="00022D69" w:rsidRPr="007C3047" w:rsidRDefault="00022D69" w:rsidP="00022D69">
      <w:pPr>
        <w:pStyle w:val="Heading2"/>
      </w:pPr>
      <w:r>
        <w:t>Results and evaluation</w:t>
      </w:r>
    </w:p>
    <w:p w14:paraId="75239345" w14:textId="77777777" w:rsidR="00022D69" w:rsidRPr="00DD2508" w:rsidRDefault="00022D69" w:rsidP="00022D69">
      <w:pPr>
        <w:pStyle w:val="TableHeader"/>
      </w:pPr>
      <w:r w:rsidRPr="00DD2508">
        <w:t xml:space="preserve">Performance on </w:t>
      </w:r>
      <w:r>
        <w:t>ELA Dress Rehearsal</w:t>
      </w:r>
    </w:p>
    <w:p w14:paraId="70D5C1B6" w14:textId="7B6AC2A7" w:rsidR="00022D69" w:rsidRPr="00DD2508" w:rsidRDefault="00022D69" w:rsidP="00022D69">
      <w:pPr>
        <w:pStyle w:val="TableHeader"/>
      </w:pPr>
      <w:r w:rsidRPr="00DD2508">
        <w:t xml:space="preserve">By All Students </w:t>
      </w:r>
      <w:r>
        <w:t>in 18-</w:t>
      </w:r>
      <w:r w:rsidR="00A4207E">
        <w:t>19, 21</w:t>
      </w:r>
      <w:r>
        <w:t>-22</w:t>
      </w:r>
      <w:r w:rsidR="00A85220">
        <w:t xml:space="preserve"> and 22-23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1418"/>
        <w:gridCol w:w="1409"/>
        <w:gridCol w:w="1223"/>
        <w:gridCol w:w="1350"/>
        <w:gridCol w:w="1286"/>
        <w:gridCol w:w="1287"/>
      </w:tblGrid>
      <w:tr w:rsidR="00022D69" w:rsidRPr="003258B6" w14:paraId="43FBD519" w14:textId="06E32A30" w:rsidTr="009C4778">
        <w:trPr>
          <w:cantSplit/>
          <w:trHeight w:val="611"/>
          <w:jc w:val="center"/>
        </w:trPr>
        <w:tc>
          <w:tcPr>
            <w:tcW w:w="827" w:type="dxa"/>
            <w:vMerge w:val="restart"/>
            <w:vAlign w:val="center"/>
          </w:tcPr>
          <w:p w14:paraId="537568DD" w14:textId="77777777" w:rsidR="00022D69" w:rsidRPr="003258B6" w:rsidRDefault="00022D69" w:rsidP="004C7C64">
            <w:pPr>
              <w:pStyle w:val="TableText"/>
            </w:pPr>
            <w:r w:rsidRPr="003258B6">
              <w:t>Grades</w:t>
            </w:r>
          </w:p>
        </w:tc>
        <w:tc>
          <w:tcPr>
            <w:tcW w:w="2827" w:type="dxa"/>
            <w:gridSpan w:val="2"/>
            <w:vAlign w:val="center"/>
          </w:tcPr>
          <w:p w14:paraId="5A44C8F7" w14:textId="77777777" w:rsidR="00022D69" w:rsidRPr="003258B6" w:rsidRDefault="00022D69" w:rsidP="004C7C64">
            <w:pPr>
              <w:pStyle w:val="TableText"/>
            </w:pPr>
            <w:r w:rsidRPr="003258B6">
              <w:t>All Students in 18-19</w:t>
            </w:r>
          </w:p>
        </w:tc>
        <w:tc>
          <w:tcPr>
            <w:tcW w:w="2573" w:type="dxa"/>
            <w:gridSpan w:val="2"/>
            <w:vAlign w:val="center"/>
          </w:tcPr>
          <w:p w14:paraId="1BDE8E0A" w14:textId="77777777" w:rsidR="00022D69" w:rsidRPr="003258B6" w:rsidRDefault="00022D69" w:rsidP="004C7C64">
            <w:pPr>
              <w:pStyle w:val="TableText"/>
            </w:pPr>
            <w:r w:rsidRPr="003258B6">
              <w:t>All Students in 21-22</w:t>
            </w:r>
          </w:p>
        </w:tc>
        <w:tc>
          <w:tcPr>
            <w:tcW w:w="2573" w:type="dxa"/>
            <w:gridSpan w:val="2"/>
          </w:tcPr>
          <w:p w14:paraId="53D6306E" w14:textId="387B4830" w:rsidR="00022D69" w:rsidRPr="003258B6" w:rsidRDefault="00022D69" w:rsidP="004C7C64">
            <w:pPr>
              <w:pStyle w:val="TableText"/>
            </w:pPr>
            <w:r w:rsidRPr="003258B6">
              <w:t>All Students in 2</w:t>
            </w:r>
            <w:r>
              <w:t>2</w:t>
            </w:r>
            <w:r w:rsidRPr="003258B6">
              <w:t>-2</w:t>
            </w:r>
            <w:r>
              <w:t>3</w:t>
            </w:r>
          </w:p>
        </w:tc>
      </w:tr>
      <w:tr w:rsidR="00022D69" w:rsidRPr="003258B6" w14:paraId="1B549029" w14:textId="757C97EB" w:rsidTr="0012498D">
        <w:trPr>
          <w:cantSplit/>
          <w:trHeight w:val="611"/>
          <w:jc w:val="center"/>
        </w:trPr>
        <w:tc>
          <w:tcPr>
            <w:tcW w:w="827" w:type="dxa"/>
            <w:vMerge/>
            <w:vAlign w:val="center"/>
          </w:tcPr>
          <w:p w14:paraId="2F2AF427" w14:textId="77777777" w:rsidR="00022D69" w:rsidRPr="003258B6" w:rsidRDefault="00022D69" w:rsidP="00022D69">
            <w:pPr>
              <w:pStyle w:val="TableText"/>
            </w:pPr>
          </w:p>
        </w:tc>
        <w:tc>
          <w:tcPr>
            <w:tcW w:w="1418" w:type="dxa"/>
            <w:vAlign w:val="center"/>
          </w:tcPr>
          <w:p w14:paraId="1DE54E5E" w14:textId="77777777" w:rsidR="00022D69" w:rsidRPr="003258B6" w:rsidRDefault="00022D69" w:rsidP="00022D69">
            <w:pPr>
              <w:pStyle w:val="TableText"/>
            </w:pPr>
            <w:r w:rsidRPr="003258B6">
              <w:t>Met Measure</w:t>
            </w:r>
          </w:p>
        </w:tc>
        <w:tc>
          <w:tcPr>
            <w:tcW w:w="1409" w:type="dxa"/>
            <w:vAlign w:val="center"/>
          </w:tcPr>
          <w:p w14:paraId="00FC2998" w14:textId="77777777" w:rsidR="00022D69" w:rsidRPr="003258B6" w:rsidRDefault="00022D69" w:rsidP="00022D69">
            <w:pPr>
              <w:pStyle w:val="TableText"/>
            </w:pPr>
            <w:r w:rsidRPr="003258B6">
              <w:t>Number Tested</w:t>
            </w:r>
          </w:p>
        </w:tc>
        <w:tc>
          <w:tcPr>
            <w:tcW w:w="1223" w:type="dxa"/>
            <w:vAlign w:val="center"/>
          </w:tcPr>
          <w:p w14:paraId="64D45D98" w14:textId="77777777" w:rsidR="00022D69" w:rsidRPr="003258B6" w:rsidRDefault="00022D69" w:rsidP="00022D69">
            <w:pPr>
              <w:pStyle w:val="TableText"/>
            </w:pPr>
            <w:r w:rsidRPr="003258B6">
              <w:t>Met Measure</w:t>
            </w:r>
          </w:p>
        </w:tc>
        <w:tc>
          <w:tcPr>
            <w:tcW w:w="1350" w:type="dxa"/>
            <w:vAlign w:val="center"/>
          </w:tcPr>
          <w:p w14:paraId="421784F5" w14:textId="77777777" w:rsidR="00022D69" w:rsidRPr="003258B6" w:rsidRDefault="00022D69" w:rsidP="00022D69">
            <w:pPr>
              <w:pStyle w:val="TableText"/>
            </w:pPr>
            <w:r w:rsidRPr="003258B6">
              <w:t>Number Tested</w:t>
            </w:r>
          </w:p>
        </w:tc>
        <w:tc>
          <w:tcPr>
            <w:tcW w:w="1286" w:type="dxa"/>
            <w:vAlign w:val="center"/>
          </w:tcPr>
          <w:p w14:paraId="5907F9F9" w14:textId="71CA9CB4" w:rsidR="00022D69" w:rsidRPr="003258B6" w:rsidRDefault="00022D69" w:rsidP="00022D69">
            <w:pPr>
              <w:pStyle w:val="TableText"/>
            </w:pPr>
            <w:r w:rsidRPr="003258B6">
              <w:t>Met Measure</w:t>
            </w:r>
          </w:p>
        </w:tc>
        <w:tc>
          <w:tcPr>
            <w:tcW w:w="1287" w:type="dxa"/>
            <w:vAlign w:val="center"/>
          </w:tcPr>
          <w:p w14:paraId="47DD1199" w14:textId="04EA91D1" w:rsidR="00022D69" w:rsidRPr="003258B6" w:rsidRDefault="00022D69" w:rsidP="00022D69">
            <w:pPr>
              <w:pStyle w:val="TableText"/>
            </w:pPr>
            <w:r w:rsidRPr="003258B6">
              <w:t>Number Tested</w:t>
            </w:r>
          </w:p>
        </w:tc>
      </w:tr>
      <w:tr w:rsidR="00FD4A76" w:rsidRPr="003258B6" w14:paraId="407E9867" w14:textId="58D7319E" w:rsidTr="00FA5278">
        <w:trPr>
          <w:cantSplit/>
          <w:trHeight w:val="305"/>
          <w:jc w:val="center"/>
        </w:trPr>
        <w:tc>
          <w:tcPr>
            <w:tcW w:w="827" w:type="dxa"/>
            <w:tcBorders>
              <w:bottom w:val="single" w:sz="4" w:space="0" w:color="auto"/>
            </w:tcBorders>
            <w:vAlign w:val="center"/>
          </w:tcPr>
          <w:p w14:paraId="162B309E" w14:textId="77777777" w:rsidR="00FD4A76" w:rsidRPr="003258B6" w:rsidRDefault="00FD4A76" w:rsidP="00FD4A76">
            <w:pPr>
              <w:pStyle w:val="TableText"/>
            </w:pPr>
            <w:r w:rsidRPr="003258B6">
              <w:t>3</w:t>
            </w:r>
          </w:p>
        </w:tc>
        <w:tc>
          <w:tcPr>
            <w:tcW w:w="1418" w:type="dxa"/>
            <w:tcBorders>
              <w:bottom w:val="single" w:sz="4" w:space="0" w:color="auto"/>
            </w:tcBorders>
            <w:vAlign w:val="center"/>
          </w:tcPr>
          <w:p w14:paraId="11F4C7F6" w14:textId="478E2740" w:rsidR="00FD4A76" w:rsidRPr="003258B6" w:rsidRDefault="00FD4A76" w:rsidP="00FD4A76">
            <w:pPr>
              <w:pStyle w:val="TableText"/>
            </w:pPr>
            <w:r>
              <w:t>24.1%</w:t>
            </w:r>
          </w:p>
        </w:tc>
        <w:tc>
          <w:tcPr>
            <w:tcW w:w="1409" w:type="dxa"/>
            <w:vAlign w:val="center"/>
          </w:tcPr>
          <w:p w14:paraId="76A7E26F" w14:textId="3384A202" w:rsidR="00FD4A76" w:rsidRPr="003258B6" w:rsidRDefault="00FD4A76" w:rsidP="00FD4A76">
            <w:pPr>
              <w:pStyle w:val="TableText"/>
            </w:pPr>
            <w:r>
              <w:t>58</w:t>
            </w:r>
          </w:p>
        </w:tc>
        <w:tc>
          <w:tcPr>
            <w:tcW w:w="1223" w:type="dxa"/>
            <w:vAlign w:val="center"/>
          </w:tcPr>
          <w:p w14:paraId="21A6B3C3" w14:textId="024805D1" w:rsidR="00FD4A76" w:rsidRPr="003258B6" w:rsidRDefault="00FD4A76" w:rsidP="00FD4A76">
            <w:pPr>
              <w:pStyle w:val="TableText"/>
            </w:pPr>
            <w:r>
              <w:t>8.0%</w:t>
            </w:r>
          </w:p>
        </w:tc>
        <w:tc>
          <w:tcPr>
            <w:tcW w:w="1350" w:type="dxa"/>
            <w:tcBorders>
              <w:bottom w:val="single" w:sz="4" w:space="0" w:color="auto"/>
            </w:tcBorders>
            <w:vAlign w:val="center"/>
          </w:tcPr>
          <w:p w14:paraId="134B0800" w14:textId="2013C34C" w:rsidR="00FD4A76" w:rsidRPr="003258B6" w:rsidRDefault="00FD4A76" w:rsidP="00FD4A76">
            <w:pPr>
              <w:pStyle w:val="TableText"/>
            </w:pPr>
            <w:r>
              <w:t>50</w:t>
            </w:r>
          </w:p>
        </w:tc>
        <w:tc>
          <w:tcPr>
            <w:tcW w:w="1286" w:type="dxa"/>
            <w:tcBorders>
              <w:bottom w:val="single" w:sz="4" w:space="0" w:color="auto"/>
            </w:tcBorders>
          </w:tcPr>
          <w:p w14:paraId="2B84247F" w14:textId="617E7AD0" w:rsidR="00FD4A76" w:rsidRPr="003258B6" w:rsidRDefault="0035721E" w:rsidP="00FD4A76">
            <w:pPr>
              <w:pStyle w:val="TableText"/>
            </w:pPr>
            <w:r>
              <w:t>48.5%</w:t>
            </w:r>
          </w:p>
        </w:tc>
        <w:tc>
          <w:tcPr>
            <w:tcW w:w="1287" w:type="dxa"/>
            <w:tcBorders>
              <w:bottom w:val="single" w:sz="4" w:space="0" w:color="auto"/>
            </w:tcBorders>
          </w:tcPr>
          <w:p w14:paraId="52974E51" w14:textId="4DF1BE17" w:rsidR="00FD4A76" w:rsidRPr="003258B6" w:rsidRDefault="00A37A78" w:rsidP="00FD4A76">
            <w:pPr>
              <w:pStyle w:val="TableText"/>
            </w:pPr>
            <w:r>
              <w:t>33</w:t>
            </w:r>
          </w:p>
        </w:tc>
      </w:tr>
      <w:tr w:rsidR="0035721E" w:rsidRPr="003258B6" w14:paraId="1E9290D4" w14:textId="72ABC8C5" w:rsidTr="005F2D6F">
        <w:trPr>
          <w:cantSplit/>
          <w:trHeight w:val="260"/>
          <w:jc w:val="center"/>
        </w:trPr>
        <w:tc>
          <w:tcPr>
            <w:tcW w:w="827" w:type="dxa"/>
            <w:tcBorders>
              <w:bottom w:val="single" w:sz="4" w:space="0" w:color="auto"/>
            </w:tcBorders>
            <w:vAlign w:val="center"/>
          </w:tcPr>
          <w:p w14:paraId="53A98E4B" w14:textId="77777777" w:rsidR="0035721E" w:rsidRPr="003258B6" w:rsidRDefault="0035721E" w:rsidP="0035721E">
            <w:pPr>
              <w:pStyle w:val="TableText"/>
            </w:pPr>
            <w:r w:rsidRPr="003258B6">
              <w:t>4</w:t>
            </w:r>
          </w:p>
        </w:tc>
        <w:tc>
          <w:tcPr>
            <w:tcW w:w="1418" w:type="dxa"/>
            <w:tcBorders>
              <w:bottom w:val="single" w:sz="4" w:space="0" w:color="auto"/>
            </w:tcBorders>
            <w:vAlign w:val="center"/>
          </w:tcPr>
          <w:p w14:paraId="2AC4BC26" w14:textId="31380012" w:rsidR="0035721E" w:rsidRPr="003258B6" w:rsidRDefault="0035721E" w:rsidP="0035721E">
            <w:pPr>
              <w:pStyle w:val="TableText"/>
            </w:pPr>
            <w:r>
              <w:t>10.5%</w:t>
            </w:r>
          </w:p>
        </w:tc>
        <w:tc>
          <w:tcPr>
            <w:tcW w:w="1409" w:type="dxa"/>
            <w:vAlign w:val="center"/>
          </w:tcPr>
          <w:p w14:paraId="5872BCAB" w14:textId="4C678BA1" w:rsidR="0035721E" w:rsidRPr="003258B6" w:rsidRDefault="0035721E" w:rsidP="0035721E">
            <w:pPr>
              <w:pStyle w:val="TableText"/>
            </w:pPr>
            <w:r>
              <w:t>57</w:t>
            </w:r>
          </w:p>
        </w:tc>
        <w:tc>
          <w:tcPr>
            <w:tcW w:w="1223" w:type="dxa"/>
            <w:vAlign w:val="center"/>
          </w:tcPr>
          <w:p w14:paraId="44BCD52C" w14:textId="3B647834" w:rsidR="0035721E" w:rsidRPr="003258B6" w:rsidRDefault="0035721E" w:rsidP="0035721E">
            <w:pPr>
              <w:pStyle w:val="TableText"/>
            </w:pPr>
            <w:r>
              <w:t>11.1%</w:t>
            </w:r>
          </w:p>
        </w:tc>
        <w:tc>
          <w:tcPr>
            <w:tcW w:w="1350" w:type="dxa"/>
            <w:tcBorders>
              <w:bottom w:val="single" w:sz="4" w:space="0" w:color="auto"/>
            </w:tcBorders>
            <w:vAlign w:val="center"/>
          </w:tcPr>
          <w:p w14:paraId="1B4AC5CA" w14:textId="18643F21" w:rsidR="0035721E" w:rsidRPr="003258B6" w:rsidRDefault="0035721E" w:rsidP="0035721E">
            <w:pPr>
              <w:pStyle w:val="TableText"/>
            </w:pPr>
            <w:r>
              <w:t>54</w:t>
            </w:r>
          </w:p>
        </w:tc>
        <w:tc>
          <w:tcPr>
            <w:tcW w:w="1286" w:type="dxa"/>
            <w:tcBorders>
              <w:bottom w:val="single" w:sz="4" w:space="0" w:color="auto"/>
            </w:tcBorders>
          </w:tcPr>
          <w:p w14:paraId="2D1E696E" w14:textId="69A09A78" w:rsidR="0035721E" w:rsidRPr="003258B6" w:rsidRDefault="0035721E" w:rsidP="0035721E">
            <w:pPr>
              <w:pStyle w:val="TableText"/>
            </w:pPr>
            <w:r>
              <w:t>26.2%</w:t>
            </w:r>
          </w:p>
        </w:tc>
        <w:tc>
          <w:tcPr>
            <w:tcW w:w="1287" w:type="dxa"/>
            <w:tcBorders>
              <w:bottom w:val="single" w:sz="4" w:space="0" w:color="auto"/>
            </w:tcBorders>
          </w:tcPr>
          <w:p w14:paraId="43422959" w14:textId="4C2D9960" w:rsidR="0035721E" w:rsidRPr="003258B6" w:rsidRDefault="00A37A78" w:rsidP="0035721E">
            <w:pPr>
              <w:pStyle w:val="TableText"/>
            </w:pPr>
            <w:r>
              <w:t>42</w:t>
            </w:r>
          </w:p>
        </w:tc>
      </w:tr>
      <w:tr w:rsidR="0035721E" w:rsidRPr="003258B6" w14:paraId="6493AD80" w14:textId="0D028C7D" w:rsidTr="0093311B">
        <w:trPr>
          <w:cantSplit/>
          <w:trHeight w:val="260"/>
          <w:jc w:val="center"/>
        </w:trPr>
        <w:tc>
          <w:tcPr>
            <w:tcW w:w="827" w:type="dxa"/>
            <w:tcBorders>
              <w:bottom w:val="single" w:sz="4" w:space="0" w:color="auto"/>
            </w:tcBorders>
            <w:vAlign w:val="center"/>
          </w:tcPr>
          <w:p w14:paraId="77CAE290" w14:textId="77777777" w:rsidR="0035721E" w:rsidRPr="003258B6" w:rsidRDefault="0035721E" w:rsidP="0035721E">
            <w:pPr>
              <w:pStyle w:val="TableText"/>
            </w:pPr>
            <w:r w:rsidRPr="003258B6">
              <w:t>5</w:t>
            </w:r>
          </w:p>
        </w:tc>
        <w:tc>
          <w:tcPr>
            <w:tcW w:w="1418" w:type="dxa"/>
            <w:tcBorders>
              <w:bottom w:val="single" w:sz="4" w:space="0" w:color="auto"/>
            </w:tcBorders>
            <w:vAlign w:val="center"/>
          </w:tcPr>
          <w:p w14:paraId="3D62AE71" w14:textId="58D69F77" w:rsidR="0035721E" w:rsidRPr="003258B6" w:rsidRDefault="0035721E" w:rsidP="0035721E">
            <w:pPr>
              <w:pStyle w:val="TableText"/>
            </w:pPr>
            <w:r>
              <w:t>30.9%</w:t>
            </w:r>
          </w:p>
        </w:tc>
        <w:tc>
          <w:tcPr>
            <w:tcW w:w="1409" w:type="dxa"/>
            <w:vAlign w:val="center"/>
          </w:tcPr>
          <w:p w14:paraId="0DCAEFE8" w14:textId="3CB08733" w:rsidR="0035721E" w:rsidRPr="003258B6" w:rsidRDefault="0035721E" w:rsidP="0035721E">
            <w:pPr>
              <w:pStyle w:val="TableText"/>
            </w:pPr>
            <w:r>
              <w:t>55</w:t>
            </w:r>
          </w:p>
        </w:tc>
        <w:tc>
          <w:tcPr>
            <w:tcW w:w="1223" w:type="dxa"/>
            <w:vAlign w:val="center"/>
          </w:tcPr>
          <w:p w14:paraId="3D625C5E" w14:textId="5B3F89BD" w:rsidR="0035721E" w:rsidRPr="003258B6" w:rsidRDefault="0035721E" w:rsidP="0035721E">
            <w:pPr>
              <w:pStyle w:val="TableText"/>
            </w:pPr>
            <w:r>
              <w:t>26.0%</w:t>
            </w:r>
          </w:p>
        </w:tc>
        <w:tc>
          <w:tcPr>
            <w:tcW w:w="1350" w:type="dxa"/>
            <w:tcBorders>
              <w:bottom w:val="single" w:sz="4" w:space="0" w:color="auto"/>
            </w:tcBorders>
            <w:vAlign w:val="center"/>
          </w:tcPr>
          <w:p w14:paraId="017E47C3" w14:textId="2F940C2D" w:rsidR="0035721E" w:rsidRPr="003258B6" w:rsidRDefault="0035721E" w:rsidP="0035721E">
            <w:pPr>
              <w:pStyle w:val="TableText"/>
            </w:pPr>
            <w:r>
              <w:t>50</w:t>
            </w:r>
          </w:p>
        </w:tc>
        <w:tc>
          <w:tcPr>
            <w:tcW w:w="1286" w:type="dxa"/>
            <w:tcBorders>
              <w:bottom w:val="single" w:sz="4" w:space="0" w:color="auto"/>
            </w:tcBorders>
          </w:tcPr>
          <w:p w14:paraId="552F3D6C" w14:textId="5152D24C" w:rsidR="0035721E" w:rsidRPr="003258B6" w:rsidRDefault="0035721E" w:rsidP="0035721E">
            <w:pPr>
              <w:pStyle w:val="TableText"/>
            </w:pPr>
            <w:r>
              <w:t>32.7%</w:t>
            </w:r>
          </w:p>
        </w:tc>
        <w:tc>
          <w:tcPr>
            <w:tcW w:w="1287" w:type="dxa"/>
            <w:tcBorders>
              <w:bottom w:val="single" w:sz="4" w:space="0" w:color="auto"/>
            </w:tcBorders>
          </w:tcPr>
          <w:p w14:paraId="35D44CC3" w14:textId="1FDC8979" w:rsidR="0035721E" w:rsidRPr="003258B6" w:rsidRDefault="00A37A78" w:rsidP="0035721E">
            <w:pPr>
              <w:pStyle w:val="TableText"/>
            </w:pPr>
            <w:r>
              <w:t>49</w:t>
            </w:r>
          </w:p>
        </w:tc>
      </w:tr>
      <w:tr w:rsidR="0035721E" w:rsidRPr="003258B6" w14:paraId="46C92261" w14:textId="6D60DF1A" w:rsidTr="00A64D6A">
        <w:trPr>
          <w:cantSplit/>
          <w:trHeight w:val="260"/>
          <w:jc w:val="center"/>
        </w:trPr>
        <w:tc>
          <w:tcPr>
            <w:tcW w:w="827" w:type="dxa"/>
            <w:tcBorders>
              <w:bottom w:val="single" w:sz="4" w:space="0" w:color="auto"/>
            </w:tcBorders>
            <w:vAlign w:val="center"/>
          </w:tcPr>
          <w:p w14:paraId="1073E10B" w14:textId="77777777" w:rsidR="0035721E" w:rsidRPr="003258B6" w:rsidRDefault="0035721E" w:rsidP="0035721E">
            <w:pPr>
              <w:pStyle w:val="TableText"/>
            </w:pPr>
            <w:r w:rsidRPr="003258B6">
              <w:t>6</w:t>
            </w:r>
          </w:p>
        </w:tc>
        <w:tc>
          <w:tcPr>
            <w:tcW w:w="1418" w:type="dxa"/>
            <w:tcBorders>
              <w:bottom w:val="single" w:sz="4" w:space="0" w:color="auto"/>
            </w:tcBorders>
            <w:vAlign w:val="center"/>
          </w:tcPr>
          <w:p w14:paraId="488D2442" w14:textId="5DA3DF21" w:rsidR="0035721E" w:rsidRPr="003258B6" w:rsidRDefault="0035721E" w:rsidP="0035721E">
            <w:pPr>
              <w:pStyle w:val="TableText"/>
            </w:pPr>
            <w:r>
              <w:t>1.6%</w:t>
            </w:r>
          </w:p>
        </w:tc>
        <w:tc>
          <w:tcPr>
            <w:tcW w:w="1409" w:type="dxa"/>
            <w:vAlign w:val="center"/>
          </w:tcPr>
          <w:p w14:paraId="69B4D9D5" w14:textId="72B3EB72" w:rsidR="0035721E" w:rsidRPr="003258B6" w:rsidRDefault="0035721E" w:rsidP="0035721E">
            <w:pPr>
              <w:pStyle w:val="TableText"/>
            </w:pPr>
            <w:r>
              <w:t>57</w:t>
            </w:r>
          </w:p>
        </w:tc>
        <w:tc>
          <w:tcPr>
            <w:tcW w:w="1223" w:type="dxa"/>
            <w:vAlign w:val="center"/>
          </w:tcPr>
          <w:p w14:paraId="5A15A2C2" w14:textId="7B5C7B48" w:rsidR="0035721E" w:rsidRPr="003258B6" w:rsidRDefault="0035721E" w:rsidP="0035721E">
            <w:pPr>
              <w:pStyle w:val="TableText"/>
            </w:pPr>
            <w:r>
              <w:t>14.3%</w:t>
            </w:r>
          </w:p>
        </w:tc>
        <w:tc>
          <w:tcPr>
            <w:tcW w:w="1350" w:type="dxa"/>
            <w:tcBorders>
              <w:bottom w:val="single" w:sz="4" w:space="0" w:color="auto"/>
            </w:tcBorders>
            <w:vAlign w:val="center"/>
          </w:tcPr>
          <w:p w14:paraId="0B11D947" w14:textId="25F27790" w:rsidR="0035721E" w:rsidRPr="003258B6" w:rsidRDefault="0035721E" w:rsidP="0035721E">
            <w:pPr>
              <w:pStyle w:val="TableText"/>
            </w:pPr>
            <w:r>
              <w:t>63</w:t>
            </w:r>
          </w:p>
        </w:tc>
        <w:tc>
          <w:tcPr>
            <w:tcW w:w="1286" w:type="dxa"/>
            <w:tcBorders>
              <w:bottom w:val="single" w:sz="4" w:space="0" w:color="auto"/>
            </w:tcBorders>
          </w:tcPr>
          <w:p w14:paraId="40A3010D" w14:textId="715A8C3E" w:rsidR="0035721E" w:rsidRPr="003258B6" w:rsidRDefault="0035721E" w:rsidP="0035721E">
            <w:pPr>
              <w:pStyle w:val="TableText"/>
            </w:pPr>
            <w:r>
              <w:t>19.3%</w:t>
            </w:r>
          </w:p>
        </w:tc>
        <w:tc>
          <w:tcPr>
            <w:tcW w:w="1287" w:type="dxa"/>
            <w:tcBorders>
              <w:bottom w:val="single" w:sz="4" w:space="0" w:color="auto"/>
            </w:tcBorders>
          </w:tcPr>
          <w:p w14:paraId="385BCF3F" w14:textId="18A25ED0" w:rsidR="0035721E" w:rsidRPr="003258B6" w:rsidRDefault="00A37A78" w:rsidP="0035721E">
            <w:pPr>
              <w:pStyle w:val="TableText"/>
            </w:pPr>
            <w:r>
              <w:t>57</w:t>
            </w:r>
          </w:p>
        </w:tc>
      </w:tr>
      <w:tr w:rsidR="0035721E" w:rsidRPr="003258B6" w14:paraId="0E965699" w14:textId="687E421A" w:rsidTr="007B47D3">
        <w:trPr>
          <w:cantSplit/>
          <w:trHeight w:val="260"/>
          <w:jc w:val="center"/>
        </w:trPr>
        <w:tc>
          <w:tcPr>
            <w:tcW w:w="827" w:type="dxa"/>
            <w:tcBorders>
              <w:bottom w:val="single" w:sz="4" w:space="0" w:color="auto"/>
            </w:tcBorders>
            <w:vAlign w:val="center"/>
          </w:tcPr>
          <w:p w14:paraId="2D38B5D0" w14:textId="77777777" w:rsidR="0035721E" w:rsidRPr="003258B6" w:rsidRDefault="0035721E" w:rsidP="0035721E">
            <w:pPr>
              <w:pStyle w:val="TableText"/>
            </w:pPr>
            <w:r w:rsidRPr="003258B6">
              <w:t>7</w:t>
            </w:r>
          </w:p>
        </w:tc>
        <w:tc>
          <w:tcPr>
            <w:tcW w:w="1418" w:type="dxa"/>
            <w:tcBorders>
              <w:bottom w:val="single" w:sz="4" w:space="0" w:color="auto"/>
            </w:tcBorders>
            <w:vAlign w:val="center"/>
          </w:tcPr>
          <w:p w14:paraId="73A3A67B" w14:textId="61E19345" w:rsidR="0035721E" w:rsidRPr="003258B6" w:rsidRDefault="0035721E" w:rsidP="0035721E">
            <w:pPr>
              <w:pStyle w:val="TableText"/>
            </w:pPr>
            <w:r>
              <w:t>12.2%</w:t>
            </w:r>
          </w:p>
        </w:tc>
        <w:tc>
          <w:tcPr>
            <w:tcW w:w="1409" w:type="dxa"/>
            <w:vAlign w:val="center"/>
          </w:tcPr>
          <w:p w14:paraId="6836A62E" w14:textId="25DBB49B" w:rsidR="0035721E" w:rsidRPr="003258B6" w:rsidRDefault="0035721E" w:rsidP="0035721E">
            <w:pPr>
              <w:pStyle w:val="TableText"/>
            </w:pPr>
            <w:r>
              <w:t>49</w:t>
            </w:r>
          </w:p>
        </w:tc>
        <w:tc>
          <w:tcPr>
            <w:tcW w:w="1223" w:type="dxa"/>
            <w:vAlign w:val="center"/>
          </w:tcPr>
          <w:p w14:paraId="13922953" w14:textId="78AC5F6B" w:rsidR="0035721E" w:rsidRPr="003258B6" w:rsidRDefault="0035721E" w:rsidP="0035721E">
            <w:pPr>
              <w:pStyle w:val="TableText"/>
            </w:pPr>
            <w:r>
              <w:t>13.2%</w:t>
            </w:r>
          </w:p>
        </w:tc>
        <w:tc>
          <w:tcPr>
            <w:tcW w:w="1350" w:type="dxa"/>
            <w:tcBorders>
              <w:bottom w:val="single" w:sz="4" w:space="0" w:color="auto"/>
            </w:tcBorders>
            <w:vAlign w:val="center"/>
          </w:tcPr>
          <w:p w14:paraId="69481D3B" w14:textId="07D58628" w:rsidR="0035721E" w:rsidRPr="003258B6" w:rsidRDefault="0035721E" w:rsidP="0035721E">
            <w:pPr>
              <w:pStyle w:val="TableText"/>
            </w:pPr>
            <w:r>
              <w:t>53</w:t>
            </w:r>
          </w:p>
        </w:tc>
        <w:tc>
          <w:tcPr>
            <w:tcW w:w="1286" w:type="dxa"/>
            <w:tcBorders>
              <w:bottom w:val="single" w:sz="4" w:space="0" w:color="auto"/>
            </w:tcBorders>
          </w:tcPr>
          <w:p w14:paraId="07298283" w14:textId="39C3102C" w:rsidR="0035721E" w:rsidRPr="003258B6" w:rsidRDefault="0035721E" w:rsidP="0035721E">
            <w:pPr>
              <w:pStyle w:val="TableText"/>
            </w:pPr>
            <w:r>
              <w:t>16.9%</w:t>
            </w:r>
          </w:p>
        </w:tc>
        <w:tc>
          <w:tcPr>
            <w:tcW w:w="1287" w:type="dxa"/>
            <w:tcBorders>
              <w:bottom w:val="single" w:sz="4" w:space="0" w:color="auto"/>
            </w:tcBorders>
          </w:tcPr>
          <w:p w14:paraId="4EBAD622" w14:textId="3173D519" w:rsidR="0035721E" w:rsidRPr="003258B6" w:rsidRDefault="00CB6F27" w:rsidP="0035721E">
            <w:pPr>
              <w:pStyle w:val="TableText"/>
            </w:pPr>
            <w:r>
              <w:t>59</w:t>
            </w:r>
          </w:p>
        </w:tc>
      </w:tr>
      <w:tr w:rsidR="0035721E" w:rsidRPr="003258B6" w14:paraId="72D95377" w14:textId="5983803D" w:rsidTr="00E300D4">
        <w:trPr>
          <w:cantSplit/>
          <w:trHeight w:val="260"/>
          <w:jc w:val="center"/>
        </w:trPr>
        <w:tc>
          <w:tcPr>
            <w:tcW w:w="827" w:type="dxa"/>
            <w:tcBorders>
              <w:bottom w:val="double" w:sz="4" w:space="0" w:color="auto"/>
            </w:tcBorders>
            <w:vAlign w:val="center"/>
          </w:tcPr>
          <w:p w14:paraId="3884F038" w14:textId="77777777" w:rsidR="0035721E" w:rsidRPr="003258B6" w:rsidRDefault="0035721E" w:rsidP="0035721E">
            <w:pPr>
              <w:pStyle w:val="TableText"/>
            </w:pPr>
            <w:r w:rsidRPr="003258B6">
              <w:t>8</w:t>
            </w:r>
          </w:p>
        </w:tc>
        <w:tc>
          <w:tcPr>
            <w:tcW w:w="1418" w:type="dxa"/>
            <w:tcBorders>
              <w:bottom w:val="double" w:sz="4" w:space="0" w:color="auto"/>
            </w:tcBorders>
            <w:vAlign w:val="center"/>
          </w:tcPr>
          <w:p w14:paraId="5F005681" w14:textId="258870CB" w:rsidR="0035721E" w:rsidRPr="003258B6" w:rsidRDefault="0035721E" w:rsidP="0035721E">
            <w:pPr>
              <w:pStyle w:val="TableText"/>
            </w:pPr>
            <w:r>
              <w:t>10.2%</w:t>
            </w:r>
          </w:p>
        </w:tc>
        <w:tc>
          <w:tcPr>
            <w:tcW w:w="1409" w:type="dxa"/>
            <w:tcBorders>
              <w:bottom w:val="double" w:sz="4" w:space="0" w:color="auto"/>
            </w:tcBorders>
            <w:vAlign w:val="center"/>
          </w:tcPr>
          <w:p w14:paraId="2B037B9D" w14:textId="7E5BE16D" w:rsidR="0035721E" w:rsidRPr="003258B6" w:rsidRDefault="0035721E" w:rsidP="0035721E">
            <w:pPr>
              <w:pStyle w:val="TableText"/>
            </w:pPr>
            <w:r>
              <w:t>49</w:t>
            </w:r>
          </w:p>
        </w:tc>
        <w:tc>
          <w:tcPr>
            <w:tcW w:w="1223" w:type="dxa"/>
            <w:tcBorders>
              <w:bottom w:val="double" w:sz="4" w:space="0" w:color="auto"/>
            </w:tcBorders>
            <w:vAlign w:val="center"/>
          </w:tcPr>
          <w:p w14:paraId="3FAA0D54" w14:textId="25E40FF4" w:rsidR="0035721E" w:rsidRPr="003258B6" w:rsidRDefault="0035721E" w:rsidP="0035721E">
            <w:pPr>
              <w:pStyle w:val="TableText"/>
            </w:pPr>
            <w:r>
              <w:t>20.7%</w:t>
            </w:r>
          </w:p>
        </w:tc>
        <w:tc>
          <w:tcPr>
            <w:tcW w:w="1350" w:type="dxa"/>
            <w:tcBorders>
              <w:bottom w:val="double" w:sz="4" w:space="0" w:color="auto"/>
            </w:tcBorders>
            <w:vAlign w:val="center"/>
          </w:tcPr>
          <w:p w14:paraId="79CE1A71" w14:textId="3944D922" w:rsidR="0035721E" w:rsidRPr="003258B6" w:rsidRDefault="0035721E" w:rsidP="0035721E">
            <w:pPr>
              <w:pStyle w:val="TableText"/>
            </w:pPr>
            <w:r>
              <w:t>58</w:t>
            </w:r>
          </w:p>
        </w:tc>
        <w:tc>
          <w:tcPr>
            <w:tcW w:w="1286" w:type="dxa"/>
            <w:tcBorders>
              <w:bottom w:val="double" w:sz="4" w:space="0" w:color="auto"/>
            </w:tcBorders>
          </w:tcPr>
          <w:p w14:paraId="0F469AA6" w14:textId="14A90ACB" w:rsidR="0035721E" w:rsidRPr="003258B6" w:rsidRDefault="00EB38C8" w:rsidP="0035721E">
            <w:pPr>
              <w:pStyle w:val="TableText"/>
            </w:pPr>
            <w:r>
              <w:t>37.5%</w:t>
            </w:r>
          </w:p>
        </w:tc>
        <w:tc>
          <w:tcPr>
            <w:tcW w:w="1287" w:type="dxa"/>
            <w:tcBorders>
              <w:bottom w:val="double" w:sz="4" w:space="0" w:color="auto"/>
            </w:tcBorders>
          </w:tcPr>
          <w:p w14:paraId="24DB971A" w14:textId="2790B737" w:rsidR="0035721E" w:rsidRPr="003258B6" w:rsidRDefault="00CB6F27" w:rsidP="0035721E">
            <w:pPr>
              <w:pStyle w:val="TableText"/>
            </w:pPr>
            <w:r>
              <w:t>59</w:t>
            </w:r>
          </w:p>
        </w:tc>
      </w:tr>
      <w:tr w:rsidR="0035721E" w:rsidRPr="003258B6" w14:paraId="2CF45573" w14:textId="33C3A587" w:rsidTr="00101CEC">
        <w:trPr>
          <w:cantSplit/>
          <w:trHeight w:val="240"/>
          <w:jc w:val="center"/>
        </w:trPr>
        <w:tc>
          <w:tcPr>
            <w:tcW w:w="827" w:type="dxa"/>
            <w:tcBorders>
              <w:top w:val="double" w:sz="4" w:space="0" w:color="auto"/>
              <w:bottom w:val="double" w:sz="4" w:space="0" w:color="auto"/>
            </w:tcBorders>
            <w:vAlign w:val="center"/>
          </w:tcPr>
          <w:p w14:paraId="1663E429" w14:textId="77777777" w:rsidR="0035721E" w:rsidRPr="003258B6" w:rsidRDefault="0035721E" w:rsidP="0035721E">
            <w:pPr>
              <w:pStyle w:val="TableText"/>
              <w:rPr>
                <w:b/>
                <w:bCs/>
              </w:rPr>
            </w:pPr>
            <w:r w:rsidRPr="003258B6">
              <w:rPr>
                <w:b/>
                <w:bCs/>
              </w:rPr>
              <w:t xml:space="preserve">All </w:t>
            </w:r>
          </w:p>
        </w:tc>
        <w:tc>
          <w:tcPr>
            <w:tcW w:w="1418" w:type="dxa"/>
            <w:tcBorders>
              <w:top w:val="double" w:sz="4" w:space="0" w:color="auto"/>
              <w:bottom w:val="double" w:sz="4" w:space="0" w:color="auto"/>
            </w:tcBorders>
            <w:vAlign w:val="center"/>
          </w:tcPr>
          <w:p w14:paraId="1134A9FA" w14:textId="214AD0DC" w:rsidR="0035721E" w:rsidRPr="003258B6" w:rsidRDefault="0035721E" w:rsidP="0035721E">
            <w:pPr>
              <w:pStyle w:val="TableText"/>
              <w:rPr>
                <w:b/>
                <w:bCs/>
              </w:rPr>
            </w:pPr>
            <w:r>
              <w:rPr>
                <w:b/>
                <w:bCs/>
              </w:rPr>
              <w:t>15.1%</w:t>
            </w:r>
          </w:p>
        </w:tc>
        <w:tc>
          <w:tcPr>
            <w:tcW w:w="1409" w:type="dxa"/>
            <w:tcBorders>
              <w:top w:val="double" w:sz="4" w:space="0" w:color="auto"/>
              <w:bottom w:val="double" w:sz="4" w:space="0" w:color="auto"/>
            </w:tcBorders>
            <w:vAlign w:val="center"/>
          </w:tcPr>
          <w:p w14:paraId="2C698E53" w14:textId="4E3B43CA" w:rsidR="0035721E" w:rsidRPr="003258B6" w:rsidRDefault="0035721E" w:rsidP="0035721E">
            <w:pPr>
              <w:pStyle w:val="TableText"/>
              <w:rPr>
                <w:b/>
                <w:bCs/>
              </w:rPr>
            </w:pPr>
            <w:r>
              <w:rPr>
                <w:b/>
                <w:bCs/>
              </w:rPr>
              <w:t>325</w:t>
            </w:r>
          </w:p>
        </w:tc>
        <w:tc>
          <w:tcPr>
            <w:tcW w:w="1223" w:type="dxa"/>
            <w:tcBorders>
              <w:top w:val="double" w:sz="4" w:space="0" w:color="auto"/>
              <w:bottom w:val="double" w:sz="4" w:space="0" w:color="auto"/>
            </w:tcBorders>
            <w:vAlign w:val="center"/>
          </w:tcPr>
          <w:p w14:paraId="6885C9F6" w14:textId="52A47B3E" w:rsidR="0035721E" w:rsidRPr="003258B6" w:rsidRDefault="0035721E" w:rsidP="0035721E">
            <w:pPr>
              <w:pStyle w:val="TableText"/>
              <w:rPr>
                <w:b/>
                <w:bCs/>
              </w:rPr>
            </w:pPr>
            <w:r>
              <w:rPr>
                <w:b/>
                <w:bCs/>
              </w:rPr>
              <w:t>15.5%</w:t>
            </w:r>
          </w:p>
        </w:tc>
        <w:tc>
          <w:tcPr>
            <w:tcW w:w="1350" w:type="dxa"/>
            <w:tcBorders>
              <w:top w:val="double" w:sz="4" w:space="0" w:color="auto"/>
              <w:bottom w:val="double" w:sz="4" w:space="0" w:color="auto"/>
            </w:tcBorders>
            <w:vAlign w:val="center"/>
          </w:tcPr>
          <w:p w14:paraId="6FA1CAF7" w14:textId="0B18D1B8" w:rsidR="0035721E" w:rsidRPr="003258B6" w:rsidRDefault="0035721E" w:rsidP="0035721E">
            <w:pPr>
              <w:pStyle w:val="TableText"/>
              <w:rPr>
                <w:b/>
                <w:bCs/>
              </w:rPr>
            </w:pPr>
            <w:r>
              <w:rPr>
                <w:b/>
                <w:bCs/>
              </w:rPr>
              <w:t>328</w:t>
            </w:r>
          </w:p>
        </w:tc>
        <w:tc>
          <w:tcPr>
            <w:tcW w:w="1286" w:type="dxa"/>
            <w:tcBorders>
              <w:top w:val="double" w:sz="4" w:space="0" w:color="auto"/>
              <w:bottom w:val="double" w:sz="4" w:space="0" w:color="auto"/>
            </w:tcBorders>
          </w:tcPr>
          <w:p w14:paraId="47F743BD" w14:textId="55A88E18" w:rsidR="0035721E" w:rsidRPr="003258B6" w:rsidRDefault="00F061D3" w:rsidP="0035721E">
            <w:pPr>
              <w:pStyle w:val="TableText"/>
              <w:rPr>
                <w:b/>
                <w:bCs/>
              </w:rPr>
            </w:pPr>
            <w:r>
              <w:rPr>
                <w:b/>
                <w:bCs/>
              </w:rPr>
              <w:t>28.7%</w:t>
            </w:r>
          </w:p>
        </w:tc>
        <w:tc>
          <w:tcPr>
            <w:tcW w:w="1287" w:type="dxa"/>
            <w:tcBorders>
              <w:top w:val="double" w:sz="4" w:space="0" w:color="auto"/>
              <w:bottom w:val="double" w:sz="4" w:space="0" w:color="auto"/>
            </w:tcBorders>
          </w:tcPr>
          <w:p w14:paraId="73B2014F" w14:textId="799C15CE" w:rsidR="0035721E" w:rsidRPr="003258B6" w:rsidRDefault="003D6A45" w:rsidP="0035721E">
            <w:pPr>
              <w:pStyle w:val="TableText"/>
              <w:rPr>
                <w:b/>
                <w:bCs/>
              </w:rPr>
            </w:pPr>
            <w:r>
              <w:rPr>
                <w:b/>
                <w:bCs/>
              </w:rPr>
              <w:t>296</w:t>
            </w:r>
          </w:p>
        </w:tc>
      </w:tr>
    </w:tbl>
    <w:p w14:paraId="30203F52" w14:textId="28BBFA42" w:rsidR="00022D69" w:rsidRPr="002643F5" w:rsidRDefault="00F12E54" w:rsidP="001D544B">
      <w:r w:rsidRPr="002643F5">
        <w:t xml:space="preserve">Empower met this measure overall, </w:t>
      </w:r>
      <w:r w:rsidR="00261B64" w:rsidRPr="002643F5">
        <w:t xml:space="preserve">as well as for each individual grade level. Overall, Empower exceed this measure by </w:t>
      </w:r>
      <w:r w:rsidR="00374C44" w:rsidRPr="002643F5">
        <w:t xml:space="preserve">13.2 percentage points over 22-23 and by 13.6 percentage points over 18-19. </w:t>
      </w:r>
      <w:r w:rsidR="00067E4F" w:rsidRPr="002643F5">
        <w:t>Growth was particularly strong in 3</w:t>
      </w:r>
      <w:r w:rsidR="00067E4F" w:rsidRPr="002643F5">
        <w:rPr>
          <w:vertAlign w:val="superscript"/>
        </w:rPr>
        <w:t>rd</w:t>
      </w:r>
      <w:r w:rsidR="00067E4F" w:rsidRPr="002643F5">
        <w:t xml:space="preserve"> grade, where students increased their proficiency by </w:t>
      </w:r>
      <w:r w:rsidR="000A5D8E" w:rsidRPr="002643F5">
        <w:t>over 40 percentage points against 21-22.</w:t>
      </w:r>
      <w:r w:rsidRPr="002643F5">
        <w:t xml:space="preserve"> </w:t>
      </w:r>
    </w:p>
    <w:bookmarkEnd w:id="12"/>
    <w:p w14:paraId="693ED679" w14:textId="0CA35532" w:rsidR="001D544B" w:rsidRPr="00977126" w:rsidRDefault="001D544B" w:rsidP="001D544B">
      <w:pPr>
        <w:pStyle w:val="Heading2"/>
      </w:pPr>
      <w:r w:rsidRPr="00977126">
        <w:t>Summary of the E</w:t>
      </w:r>
      <w:r w:rsidR="009E0FD0">
        <w:t xml:space="preserve">LA </w:t>
      </w:r>
      <w:r w:rsidRPr="00977126">
        <w:t>Goal</w:t>
      </w:r>
    </w:p>
    <w:p w14:paraId="3E719859" w14:textId="11C0EA6A" w:rsidR="00022D69" w:rsidRPr="00184492" w:rsidRDefault="00E47613" w:rsidP="001D544B">
      <w:r w:rsidRPr="00756886">
        <w:t xml:space="preserve">Overall, of the eight measures that could be evaluated given current data, </w:t>
      </w:r>
      <w:r w:rsidR="00A4207E" w:rsidRPr="00756886">
        <w:t>Empower met</w:t>
      </w:r>
      <w:r w:rsidRPr="00756886">
        <w:t xml:space="preserve"> </w:t>
      </w:r>
      <w:r w:rsidR="00756886" w:rsidRPr="00756886">
        <w:t>six</w:t>
      </w:r>
      <w:r w:rsidRPr="00756886">
        <w:t xml:space="preserve"> of them while falling short in </w:t>
      </w:r>
      <w:r w:rsidR="00756886" w:rsidRPr="00756886">
        <w:t>two</w:t>
      </w:r>
      <w:r w:rsidRPr="00756886">
        <w:t xml:space="preserve"> others. </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6390"/>
        <w:gridCol w:w="1611"/>
      </w:tblGrid>
      <w:tr w:rsidR="001D544B" w:rsidRPr="00DD2508" w14:paraId="30754C8F" w14:textId="77777777" w:rsidTr="0077425A">
        <w:trPr>
          <w:jc w:val="center"/>
        </w:trPr>
        <w:tc>
          <w:tcPr>
            <w:tcW w:w="1341" w:type="dxa"/>
            <w:shd w:val="clear" w:color="auto" w:fill="auto"/>
            <w:vAlign w:val="center"/>
          </w:tcPr>
          <w:p w14:paraId="4318E9B5" w14:textId="77777777" w:rsidR="001D544B" w:rsidRPr="00DE3E14" w:rsidRDefault="001D544B" w:rsidP="0077425A">
            <w:pPr>
              <w:jc w:val="center"/>
              <w:rPr>
                <w:rFonts w:ascii="Calibri" w:hAnsi="Calibri"/>
                <w:b/>
                <w:color w:val="000000"/>
                <w:szCs w:val="23"/>
              </w:rPr>
            </w:pPr>
            <w:r w:rsidRPr="00DE3E14">
              <w:rPr>
                <w:rFonts w:ascii="Calibri" w:hAnsi="Calibri"/>
                <w:b/>
                <w:color w:val="000000"/>
                <w:szCs w:val="23"/>
              </w:rPr>
              <w:lastRenderedPageBreak/>
              <w:t>Type</w:t>
            </w:r>
          </w:p>
        </w:tc>
        <w:tc>
          <w:tcPr>
            <w:tcW w:w="6390" w:type="dxa"/>
            <w:shd w:val="clear" w:color="auto" w:fill="auto"/>
            <w:vAlign w:val="center"/>
          </w:tcPr>
          <w:p w14:paraId="2DCA9A40" w14:textId="77777777" w:rsidR="001D544B" w:rsidRPr="00DE3E14" w:rsidRDefault="001D544B" w:rsidP="0077425A">
            <w:pPr>
              <w:jc w:val="center"/>
              <w:rPr>
                <w:rFonts w:ascii="Calibri" w:hAnsi="Calibri"/>
                <w:b/>
                <w:color w:val="000000"/>
                <w:szCs w:val="23"/>
              </w:rPr>
            </w:pPr>
            <w:r w:rsidRPr="00DE3E14">
              <w:rPr>
                <w:rFonts w:ascii="Calibri" w:hAnsi="Calibri"/>
                <w:b/>
                <w:color w:val="000000"/>
                <w:szCs w:val="23"/>
              </w:rPr>
              <w:t>Measure</w:t>
            </w:r>
          </w:p>
        </w:tc>
        <w:tc>
          <w:tcPr>
            <w:tcW w:w="1611" w:type="dxa"/>
            <w:vAlign w:val="center"/>
          </w:tcPr>
          <w:p w14:paraId="508C4664" w14:textId="77777777" w:rsidR="001D544B" w:rsidRPr="00DE3E14" w:rsidRDefault="001D544B" w:rsidP="0077425A">
            <w:pPr>
              <w:jc w:val="center"/>
              <w:rPr>
                <w:rFonts w:ascii="Calibri" w:hAnsi="Calibri"/>
                <w:b/>
                <w:color w:val="000000"/>
                <w:szCs w:val="23"/>
              </w:rPr>
            </w:pPr>
            <w:r w:rsidRPr="00DE3E14">
              <w:rPr>
                <w:rFonts w:ascii="Calibri" w:hAnsi="Calibri"/>
                <w:b/>
                <w:color w:val="000000"/>
                <w:szCs w:val="23"/>
              </w:rPr>
              <w:t>Outcome</w:t>
            </w:r>
          </w:p>
        </w:tc>
      </w:tr>
      <w:tr w:rsidR="001D544B" w:rsidRPr="00DD2508" w14:paraId="67BC7C21" w14:textId="77777777" w:rsidTr="0077425A">
        <w:trPr>
          <w:jc w:val="center"/>
        </w:trPr>
        <w:tc>
          <w:tcPr>
            <w:tcW w:w="1341" w:type="dxa"/>
            <w:shd w:val="clear" w:color="auto" w:fill="auto"/>
            <w:vAlign w:val="center"/>
          </w:tcPr>
          <w:p w14:paraId="1F06E8D0" w14:textId="1DFA0299" w:rsidR="001D544B" w:rsidRPr="00DE3E14" w:rsidRDefault="001D544B" w:rsidP="009E0FD0">
            <w:pPr>
              <w:pStyle w:val="TableText"/>
            </w:pPr>
            <w:r w:rsidRPr="00DE3E14">
              <w:t>Absolute</w:t>
            </w:r>
          </w:p>
        </w:tc>
        <w:tc>
          <w:tcPr>
            <w:tcW w:w="6390" w:type="dxa"/>
            <w:shd w:val="clear" w:color="auto" w:fill="auto"/>
            <w:vAlign w:val="center"/>
          </w:tcPr>
          <w:p w14:paraId="671E2563" w14:textId="77777777" w:rsidR="001D544B" w:rsidRPr="002D687F" w:rsidRDefault="001D544B" w:rsidP="0077425A">
            <w:pPr>
              <w:pStyle w:val="TableText"/>
              <w:jc w:val="left"/>
            </w:pPr>
            <w:r w:rsidRPr="002D687F">
              <w:t xml:space="preserve">Each year, 75 percent of all tested students who are enrolled in at least their second year will perform at proficiency on the New York State English language arts exam for grades 3-8. </w:t>
            </w:r>
          </w:p>
        </w:tc>
        <w:tc>
          <w:tcPr>
            <w:tcW w:w="1611" w:type="dxa"/>
            <w:vAlign w:val="center"/>
          </w:tcPr>
          <w:p w14:paraId="0A8D3F27" w14:textId="7C683FDC" w:rsidR="001D544B" w:rsidRPr="009E0FD0" w:rsidRDefault="00F86FB6" w:rsidP="0077425A">
            <w:pPr>
              <w:pStyle w:val="TableText"/>
              <w:rPr>
                <w:highlight w:val="lightGray"/>
              </w:rPr>
            </w:pPr>
            <w:r w:rsidRPr="0008295E">
              <w:t>Did Not Meet</w:t>
            </w:r>
          </w:p>
        </w:tc>
      </w:tr>
      <w:tr w:rsidR="001D544B" w:rsidRPr="00DD2508" w14:paraId="69E674D2" w14:textId="77777777" w:rsidTr="0077425A">
        <w:trPr>
          <w:jc w:val="center"/>
        </w:trPr>
        <w:tc>
          <w:tcPr>
            <w:tcW w:w="1341" w:type="dxa"/>
            <w:shd w:val="clear" w:color="auto" w:fill="auto"/>
            <w:vAlign w:val="center"/>
          </w:tcPr>
          <w:p w14:paraId="44F2EA56" w14:textId="3BCEC5BC" w:rsidR="001D544B" w:rsidRPr="00DE3E14" w:rsidRDefault="001D544B" w:rsidP="009E0FD0">
            <w:pPr>
              <w:pStyle w:val="TableText"/>
            </w:pPr>
            <w:r>
              <w:t>Absolute</w:t>
            </w:r>
          </w:p>
        </w:tc>
        <w:tc>
          <w:tcPr>
            <w:tcW w:w="6390" w:type="dxa"/>
            <w:shd w:val="clear" w:color="auto" w:fill="auto"/>
            <w:vAlign w:val="center"/>
          </w:tcPr>
          <w:p w14:paraId="3614B1BF" w14:textId="77777777" w:rsidR="001D544B" w:rsidRPr="002D687F" w:rsidRDefault="001D544B" w:rsidP="0077425A">
            <w:pPr>
              <w:pStyle w:val="TableText"/>
              <w:jc w:val="left"/>
            </w:pPr>
            <w:r>
              <w:t>Each year, the school’s aggregate PI on the state’s English language arts exam will meet that year’s state MIP as set forth in the state’s ESSA accountability system.</w:t>
            </w:r>
          </w:p>
        </w:tc>
        <w:tc>
          <w:tcPr>
            <w:tcW w:w="1611" w:type="dxa"/>
            <w:vAlign w:val="center"/>
          </w:tcPr>
          <w:p w14:paraId="52F3B152" w14:textId="77E44A92" w:rsidR="001D544B" w:rsidRPr="00A874C9" w:rsidRDefault="006846E0" w:rsidP="0077425A">
            <w:pPr>
              <w:pStyle w:val="TableText"/>
            </w:pPr>
            <w:r>
              <w:t>N/A</w:t>
            </w:r>
          </w:p>
        </w:tc>
      </w:tr>
      <w:tr w:rsidR="001D544B" w:rsidRPr="00DD2508" w14:paraId="3C9625CE" w14:textId="77777777" w:rsidTr="0077425A">
        <w:trPr>
          <w:jc w:val="center"/>
        </w:trPr>
        <w:tc>
          <w:tcPr>
            <w:tcW w:w="1341" w:type="dxa"/>
            <w:shd w:val="clear" w:color="auto" w:fill="auto"/>
            <w:vAlign w:val="center"/>
          </w:tcPr>
          <w:p w14:paraId="491C9AEB" w14:textId="346A0F52" w:rsidR="001D544B" w:rsidRPr="00DE3E14" w:rsidRDefault="001D544B" w:rsidP="009E0FD0">
            <w:pPr>
              <w:pStyle w:val="TableText"/>
            </w:pPr>
            <w:r w:rsidRPr="00DE3E14">
              <w:t>Comparative</w:t>
            </w:r>
          </w:p>
        </w:tc>
        <w:tc>
          <w:tcPr>
            <w:tcW w:w="6390" w:type="dxa"/>
            <w:shd w:val="clear" w:color="auto" w:fill="auto"/>
            <w:vAlign w:val="center"/>
          </w:tcPr>
          <w:p w14:paraId="69700229" w14:textId="77777777" w:rsidR="001D544B" w:rsidRPr="002D687F" w:rsidRDefault="001D544B" w:rsidP="0077425A">
            <w:pPr>
              <w:pStyle w:val="TableText"/>
              <w:jc w:val="left"/>
            </w:pPr>
            <w:r w:rsidRPr="00B32F66">
              <w:t>Each year, the percent of all tested students</w:t>
            </w:r>
            <w:r w:rsidRPr="00B32F66">
              <w:rPr>
                <w:b/>
              </w:rPr>
              <w:t xml:space="preserve"> </w:t>
            </w:r>
            <w:r w:rsidRPr="00B32F66">
              <w:t>who are enrolled in at least their second year and performing at proficiency on the state English language arts exam will be greater than that of students in the same t</w:t>
            </w:r>
            <w:r>
              <w:t>ested grades in the school district of comparison</w:t>
            </w:r>
            <w:r w:rsidRPr="00B32F66">
              <w:t xml:space="preserve">. </w:t>
            </w:r>
          </w:p>
        </w:tc>
        <w:tc>
          <w:tcPr>
            <w:tcW w:w="1611" w:type="dxa"/>
            <w:vAlign w:val="center"/>
          </w:tcPr>
          <w:p w14:paraId="090FC21A" w14:textId="68DCDF1D" w:rsidR="001D544B" w:rsidRPr="00A874C9" w:rsidRDefault="00F86FB6" w:rsidP="0077425A">
            <w:pPr>
              <w:pStyle w:val="TableText"/>
            </w:pPr>
            <w:r>
              <w:t>Met</w:t>
            </w:r>
          </w:p>
        </w:tc>
      </w:tr>
      <w:tr w:rsidR="001D544B" w:rsidRPr="00DD2508" w14:paraId="724AB65B" w14:textId="77777777" w:rsidTr="0077425A">
        <w:trPr>
          <w:jc w:val="center"/>
        </w:trPr>
        <w:tc>
          <w:tcPr>
            <w:tcW w:w="1341" w:type="dxa"/>
            <w:shd w:val="clear" w:color="auto" w:fill="auto"/>
            <w:vAlign w:val="center"/>
          </w:tcPr>
          <w:p w14:paraId="673518D0" w14:textId="0D0DF181" w:rsidR="001D544B" w:rsidRPr="00DE3E14" w:rsidRDefault="001D544B" w:rsidP="009E0FD0">
            <w:pPr>
              <w:pStyle w:val="TableText"/>
            </w:pPr>
            <w:r w:rsidRPr="00DE3E14">
              <w:t>Comparative</w:t>
            </w:r>
          </w:p>
        </w:tc>
        <w:tc>
          <w:tcPr>
            <w:tcW w:w="6390" w:type="dxa"/>
            <w:shd w:val="clear" w:color="auto" w:fill="auto"/>
            <w:vAlign w:val="center"/>
          </w:tcPr>
          <w:p w14:paraId="7B05E09D" w14:textId="38EECC80" w:rsidR="001D544B" w:rsidRPr="00B32F66" w:rsidRDefault="001D544B" w:rsidP="0077425A">
            <w:pPr>
              <w:pStyle w:val="TableText"/>
              <w:jc w:val="left"/>
            </w:pPr>
            <w:r w:rsidRPr="00B32F66">
              <w:t xml:space="preserve">Each year, the school will exceed its predicted level of performance on the state English language arts exam by an </w:t>
            </w:r>
            <w:r>
              <w:t>e</w:t>
            </w:r>
            <w:r w:rsidRPr="00B32F66">
              <w:t xml:space="preserve">ffect </w:t>
            </w:r>
            <w:r>
              <w:t>s</w:t>
            </w:r>
            <w:r w:rsidRPr="00B32F66">
              <w:t xml:space="preserve">ize of 0.3 or above (performing higher than expected to a </w:t>
            </w:r>
            <w:r>
              <w:t>meaningful</w:t>
            </w:r>
            <w:r w:rsidRPr="00B32F66">
              <w:t xml:space="preserve"> degree) according to a regression analysis controlling for </w:t>
            </w:r>
            <w:proofErr w:type="gramStart"/>
            <w:r w:rsidRPr="00B32F66">
              <w:t>economically disadvantaged</w:t>
            </w:r>
            <w:proofErr w:type="gramEnd"/>
            <w:r w:rsidRPr="00B32F66">
              <w:t xml:space="preserve"> students among all public schools in New York State. </w:t>
            </w:r>
          </w:p>
        </w:tc>
        <w:tc>
          <w:tcPr>
            <w:tcW w:w="1611" w:type="dxa"/>
            <w:vAlign w:val="center"/>
          </w:tcPr>
          <w:p w14:paraId="2B86ED4F" w14:textId="3C6ACA85" w:rsidR="001D544B" w:rsidRPr="00A874C9" w:rsidRDefault="00F86FB6" w:rsidP="0077425A">
            <w:pPr>
              <w:pStyle w:val="TableText"/>
            </w:pPr>
            <w:r>
              <w:t>Did Not Meet</w:t>
            </w:r>
          </w:p>
        </w:tc>
      </w:tr>
      <w:tr w:rsidR="001D544B" w:rsidRPr="00DD2508" w14:paraId="286ED3AF" w14:textId="77777777" w:rsidTr="0077425A">
        <w:trPr>
          <w:jc w:val="center"/>
        </w:trPr>
        <w:tc>
          <w:tcPr>
            <w:tcW w:w="1341" w:type="dxa"/>
            <w:shd w:val="clear" w:color="auto" w:fill="auto"/>
            <w:vAlign w:val="center"/>
          </w:tcPr>
          <w:p w14:paraId="3742A5EA" w14:textId="67E52895" w:rsidR="001D544B" w:rsidRPr="00DE3E14" w:rsidRDefault="001D544B" w:rsidP="009E0FD0">
            <w:pPr>
              <w:pStyle w:val="TableText"/>
            </w:pPr>
            <w:r w:rsidRPr="00DE3E14">
              <w:t>Growth</w:t>
            </w:r>
          </w:p>
        </w:tc>
        <w:tc>
          <w:tcPr>
            <w:tcW w:w="6390" w:type="dxa"/>
            <w:shd w:val="clear" w:color="auto" w:fill="auto"/>
            <w:vAlign w:val="center"/>
          </w:tcPr>
          <w:p w14:paraId="12E3C85E" w14:textId="1C9620F9" w:rsidR="001D544B" w:rsidRPr="00B14D21" w:rsidRDefault="001D544B" w:rsidP="0077425A">
            <w:pPr>
              <w:pStyle w:val="TableText"/>
              <w:jc w:val="left"/>
            </w:pPr>
            <w:r w:rsidRPr="00B32F66">
              <w:t>Each year, under the state’s Growth Model the school’s mean unadjusted growth percentile in English language arts for all tested students in grades 4-8 will be above the</w:t>
            </w:r>
            <w:r>
              <w:t xml:space="preserve"> target of 50. </w:t>
            </w:r>
          </w:p>
        </w:tc>
        <w:tc>
          <w:tcPr>
            <w:tcW w:w="1611" w:type="dxa"/>
            <w:vAlign w:val="center"/>
          </w:tcPr>
          <w:p w14:paraId="478A8721" w14:textId="78D700CA" w:rsidR="001D544B" w:rsidRPr="00A874C9" w:rsidRDefault="006846E0" w:rsidP="0077425A">
            <w:pPr>
              <w:pStyle w:val="TableText"/>
            </w:pPr>
            <w:r>
              <w:t>N/A</w:t>
            </w:r>
          </w:p>
        </w:tc>
      </w:tr>
      <w:tr w:rsidR="000241EA" w:rsidRPr="00DD2508" w14:paraId="495DA847" w14:textId="77777777" w:rsidTr="0077425A">
        <w:trPr>
          <w:jc w:val="center"/>
        </w:trPr>
        <w:tc>
          <w:tcPr>
            <w:tcW w:w="1341" w:type="dxa"/>
            <w:shd w:val="clear" w:color="auto" w:fill="auto"/>
            <w:vAlign w:val="center"/>
          </w:tcPr>
          <w:p w14:paraId="3EBB9A1F" w14:textId="4EF32B4E" w:rsidR="000241EA" w:rsidRPr="00DE3E14" w:rsidRDefault="000241EA" w:rsidP="000241EA">
            <w:pPr>
              <w:pStyle w:val="TableText"/>
            </w:pPr>
            <w:r w:rsidRPr="00C65743">
              <w:t>Growth</w:t>
            </w:r>
            <w:r w:rsidR="00EB6CC3">
              <w:t xml:space="preserve"> (iReady)</w:t>
            </w:r>
          </w:p>
        </w:tc>
        <w:tc>
          <w:tcPr>
            <w:tcW w:w="6390" w:type="dxa"/>
            <w:shd w:val="clear" w:color="auto" w:fill="auto"/>
            <w:vAlign w:val="center"/>
          </w:tcPr>
          <w:p w14:paraId="3E145DEB" w14:textId="51D6AA73" w:rsidR="000241EA" w:rsidRPr="009F4E45" w:rsidRDefault="000241EA" w:rsidP="000241EA">
            <w:pPr>
              <w:pStyle w:val="TableText"/>
              <w:jc w:val="left"/>
            </w:pPr>
            <w:r w:rsidRPr="00C65743">
              <w:t xml:space="preserve">Each year, the school’s median percent progress to Annual Typical Growth of 3rd through 8th grade students will be equal to or greater than 100%.   </w:t>
            </w:r>
          </w:p>
        </w:tc>
        <w:tc>
          <w:tcPr>
            <w:tcW w:w="1611" w:type="dxa"/>
            <w:vAlign w:val="center"/>
          </w:tcPr>
          <w:p w14:paraId="2E63E53A" w14:textId="5A319495" w:rsidR="000241EA" w:rsidRPr="00A874C9" w:rsidRDefault="00DB46E0" w:rsidP="000241EA">
            <w:pPr>
              <w:pStyle w:val="TableText"/>
            </w:pPr>
            <w:r>
              <w:t>Met</w:t>
            </w:r>
          </w:p>
        </w:tc>
      </w:tr>
      <w:tr w:rsidR="000241EA" w:rsidRPr="00DD2508" w14:paraId="3D790C3E" w14:textId="77777777" w:rsidTr="0077425A">
        <w:trPr>
          <w:jc w:val="center"/>
        </w:trPr>
        <w:tc>
          <w:tcPr>
            <w:tcW w:w="1341" w:type="dxa"/>
            <w:shd w:val="clear" w:color="auto" w:fill="auto"/>
            <w:vAlign w:val="center"/>
          </w:tcPr>
          <w:p w14:paraId="290D8D34" w14:textId="097049B0" w:rsidR="000241EA" w:rsidRPr="00DE3E14" w:rsidRDefault="000241EA" w:rsidP="000241EA">
            <w:pPr>
              <w:pStyle w:val="TableText"/>
            </w:pPr>
            <w:r w:rsidRPr="00C65743">
              <w:t>Growth</w:t>
            </w:r>
            <w:r w:rsidR="00EB6CC3">
              <w:t xml:space="preserve"> (iReady)</w:t>
            </w:r>
          </w:p>
        </w:tc>
        <w:tc>
          <w:tcPr>
            <w:tcW w:w="6390" w:type="dxa"/>
            <w:shd w:val="clear" w:color="auto" w:fill="auto"/>
            <w:vAlign w:val="center"/>
          </w:tcPr>
          <w:p w14:paraId="07EEBC77" w14:textId="7ED61EB9" w:rsidR="000241EA" w:rsidRPr="00CD455B" w:rsidRDefault="000241EA" w:rsidP="000241EA">
            <w:pPr>
              <w:pStyle w:val="TableText"/>
              <w:jc w:val="left"/>
            </w:pPr>
            <w:r w:rsidRPr="00C65743">
              <w:rPr>
                <w:rFonts w:cs="Calibri"/>
                <w:sz w:val="22"/>
              </w:rPr>
              <w:t xml:space="preserve">Each year, the school’s median ​ percent progress to Annual Typical Growth​ of all </w:t>
            </w:r>
            <w:proofErr w:type="gramStart"/>
            <w:r w:rsidRPr="00C65743">
              <w:rPr>
                <w:rFonts w:cs="Calibri"/>
                <w:sz w:val="22"/>
              </w:rPr>
              <w:t>3</w:t>
            </w:r>
            <w:r w:rsidRPr="00C65743">
              <w:rPr>
                <w:rFonts w:cs="Calibri"/>
                <w:sz w:val="22"/>
                <w:vertAlign w:val="superscript"/>
              </w:rPr>
              <w:t>rd</w:t>
            </w:r>
            <w:proofErr w:type="gramEnd"/>
            <w:r w:rsidRPr="00C65743">
              <w:rPr>
                <w:rFonts w:cs="Calibri"/>
                <w:sz w:val="22"/>
              </w:rPr>
              <w:t xml:space="preserve"> through 8</w:t>
            </w:r>
            <w:r w:rsidRPr="00C65743">
              <w:rPr>
                <w:rFonts w:cs="Calibri"/>
                <w:sz w:val="22"/>
                <w:vertAlign w:val="superscript"/>
              </w:rPr>
              <w:t>th</w:t>
            </w:r>
            <w:r w:rsidRPr="00C65743">
              <w:rPr>
                <w:rFonts w:cs="Calibri"/>
                <w:sz w:val="22"/>
              </w:rPr>
              <w:t> grade students who were two or more grade levels below grade level in the fall will be equal to or greater than 110% by the spring assessment administration.​</w:t>
            </w:r>
          </w:p>
        </w:tc>
        <w:tc>
          <w:tcPr>
            <w:tcW w:w="1611" w:type="dxa"/>
            <w:vAlign w:val="center"/>
          </w:tcPr>
          <w:p w14:paraId="6CC0DA06" w14:textId="028CA1B7" w:rsidR="000241EA" w:rsidRPr="00A874C9" w:rsidRDefault="00DB46E0" w:rsidP="000241EA">
            <w:pPr>
              <w:pStyle w:val="TableText"/>
            </w:pPr>
            <w:r>
              <w:t>Met</w:t>
            </w:r>
          </w:p>
        </w:tc>
      </w:tr>
      <w:tr w:rsidR="000241EA" w:rsidRPr="00DD2508" w14:paraId="01FC7C74" w14:textId="77777777" w:rsidTr="0077425A">
        <w:trPr>
          <w:jc w:val="center"/>
        </w:trPr>
        <w:tc>
          <w:tcPr>
            <w:tcW w:w="1341" w:type="dxa"/>
            <w:shd w:val="clear" w:color="auto" w:fill="auto"/>
            <w:vAlign w:val="center"/>
          </w:tcPr>
          <w:p w14:paraId="541A122A" w14:textId="34C5A125" w:rsidR="000241EA" w:rsidRPr="00DE3E14" w:rsidRDefault="000241EA" w:rsidP="000241EA">
            <w:pPr>
              <w:pStyle w:val="TableText"/>
            </w:pPr>
            <w:r w:rsidRPr="00C65743">
              <w:t>Growth</w:t>
            </w:r>
            <w:r w:rsidR="00EB6CC3">
              <w:t xml:space="preserve"> (iReady)</w:t>
            </w:r>
          </w:p>
        </w:tc>
        <w:tc>
          <w:tcPr>
            <w:tcW w:w="6390" w:type="dxa"/>
            <w:shd w:val="clear" w:color="auto" w:fill="auto"/>
            <w:vAlign w:val="center"/>
          </w:tcPr>
          <w:p w14:paraId="0737BF96" w14:textId="0FCC9A77" w:rsidR="000241EA" w:rsidRPr="00CD455B" w:rsidRDefault="000241EA" w:rsidP="000241EA">
            <w:pPr>
              <w:pStyle w:val="TableText"/>
              <w:jc w:val="left"/>
            </w:pPr>
            <w:r w:rsidRPr="00C65743">
              <w:rPr>
                <w:rFonts w:cs="Calibri"/>
                <w:sz w:val="22"/>
              </w:rPr>
              <w:t>Each year, the median percent progress to Annual​ Typical Growth of 3</w:t>
            </w:r>
            <w:r w:rsidRPr="00C65743">
              <w:rPr>
                <w:rFonts w:cs="Calibri"/>
                <w:sz w:val="22"/>
                <w:vertAlign w:val="superscript"/>
              </w:rPr>
              <w:t>rd</w:t>
            </w:r>
            <w:r w:rsidRPr="00C65743">
              <w:rPr>
                <w:rFonts w:cs="Calibri"/>
                <w:sz w:val="22"/>
              </w:rPr>
              <w:t> through 8</w:t>
            </w:r>
            <w:r w:rsidRPr="00C65743">
              <w:rPr>
                <w:rFonts w:cs="Calibri"/>
                <w:sz w:val="22"/>
                <w:vertAlign w:val="superscript"/>
              </w:rPr>
              <w:t>th</w:t>
            </w:r>
            <w:r w:rsidRPr="00C65743">
              <w:rPr>
                <w:rFonts w:cs="Calibri"/>
                <w:sz w:val="22"/>
              </w:rPr>
              <w:t> grade students with disabilities at the school will be equal to or greater than the median percent progress to Annual Typical Growth of 3</w:t>
            </w:r>
            <w:r w:rsidRPr="00C65743">
              <w:rPr>
                <w:rFonts w:cs="Calibri"/>
                <w:sz w:val="22"/>
                <w:vertAlign w:val="superscript"/>
              </w:rPr>
              <w:t>rd</w:t>
            </w:r>
            <w:r w:rsidRPr="00C65743">
              <w:rPr>
                <w:rFonts w:cs="Calibri"/>
                <w:sz w:val="22"/>
              </w:rPr>
              <w:t> ​through 8</w:t>
            </w:r>
            <w:r w:rsidRPr="00C65743">
              <w:rPr>
                <w:rFonts w:cs="Calibri"/>
                <w:sz w:val="22"/>
                <w:vertAlign w:val="superscript"/>
              </w:rPr>
              <w:t>th</w:t>
            </w:r>
            <w:r w:rsidRPr="00C65743">
              <w:rPr>
                <w:rFonts w:cs="Calibri"/>
                <w:sz w:val="22"/>
              </w:rPr>
              <w:t xml:space="preserve"> grade general education students at the school.  </w:t>
            </w:r>
          </w:p>
        </w:tc>
        <w:tc>
          <w:tcPr>
            <w:tcW w:w="1611" w:type="dxa"/>
            <w:vAlign w:val="center"/>
          </w:tcPr>
          <w:p w14:paraId="00BD874E" w14:textId="08A319BC" w:rsidR="000241EA" w:rsidRPr="00A874C9" w:rsidRDefault="00DB46E0" w:rsidP="000241EA">
            <w:pPr>
              <w:pStyle w:val="TableText"/>
            </w:pPr>
            <w:r>
              <w:t>Met</w:t>
            </w:r>
          </w:p>
        </w:tc>
      </w:tr>
      <w:tr w:rsidR="000241EA" w:rsidRPr="00DD2508" w14:paraId="220764E1" w14:textId="77777777" w:rsidTr="0077425A">
        <w:trPr>
          <w:jc w:val="center"/>
        </w:trPr>
        <w:tc>
          <w:tcPr>
            <w:tcW w:w="1341" w:type="dxa"/>
            <w:shd w:val="clear" w:color="auto" w:fill="auto"/>
            <w:vAlign w:val="center"/>
          </w:tcPr>
          <w:p w14:paraId="52297153" w14:textId="07B57CE8" w:rsidR="000241EA" w:rsidRPr="00DE3E14" w:rsidRDefault="000241EA" w:rsidP="000241EA">
            <w:pPr>
              <w:pStyle w:val="TableText"/>
            </w:pPr>
            <w:r w:rsidRPr="00C65743">
              <w:t>Growth</w:t>
            </w:r>
            <w:r w:rsidR="00EB6CC3">
              <w:t xml:space="preserve"> (mClass)</w:t>
            </w:r>
          </w:p>
        </w:tc>
        <w:tc>
          <w:tcPr>
            <w:tcW w:w="6390" w:type="dxa"/>
            <w:shd w:val="clear" w:color="auto" w:fill="auto"/>
            <w:vAlign w:val="center"/>
          </w:tcPr>
          <w:p w14:paraId="1AED6F45" w14:textId="298CE673" w:rsidR="000241EA" w:rsidRPr="00CD455B" w:rsidRDefault="000241EA" w:rsidP="000241EA">
            <w:pPr>
              <w:pStyle w:val="TableText"/>
              <w:jc w:val="left"/>
            </w:pPr>
            <w:r w:rsidRPr="00C65743">
              <w:rPr>
                <w:rFonts w:cs="Calibri"/>
                <w:sz w:val="22"/>
              </w:rPr>
              <w:t xml:space="preserve">85% of students in KG-2 will reach or exceed their </w:t>
            </w:r>
            <w:r>
              <w:rPr>
                <w:rFonts w:cs="Calibri"/>
                <w:sz w:val="22"/>
              </w:rPr>
              <w:t>mCLASS</w:t>
            </w:r>
            <w:r w:rsidRPr="00C65743">
              <w:rPr>
                <w:rFonts w:cs="Calibri"/>
                <w:sz w:val="22"/>
              </w:rPr>
              <w:t xml:space="preserve"> growth </w:t>
            </w:r>
            <w:r w:rsidR="00A4207E" w:rsidRPr="00C65743">
              <w:rPr>
                <w:rFonts w:cs="Calibri"/>
                <w:sz w:val="22"/>
              </w:rPr>
              <w:t>goal or</w:t>
            </w:r>
            <w:r w:rsidRPr="00C65743">
              <w:rPr>
                <w:rFonts w:cs="Calibri"/>
                <w:sz w:val="22"/>
              </w:rPr>
              <w:t xml:space="preserve"> meet/exceed their grade level benchmark from 2</w:t>
            </w:r>
            <w:r w:rsidR="004E36F6">
              <w:rPr>
                <w:rFonts w:cs="Calibri"/>
                <w:sz w:val="22"/>
              </w:rPr>
              <w:t>3</w:t>
            </w:r>
            <w:r w:rsidRPr="00C65743">
              <w:rPr>
                <w:rFonts w:cs="Calibri"/>
                <w:sz w:val="22"/>
              </w:rPr>
              <w:t>-2</w:t>
            </w:r>
            <w:r w:rsidR="004E36F6">
              <w:rPr>
                <w:rFonts w:cs="Calibri"/>
                <w:sz w:val="22"/>
              </w:rPr>
              <w:t>3</w:t>
            </w:r>
            <w:r w:rsidRPr="00C65743">
              <w:rPr>
                <w:rFonts w:cs="Calibri"/>
                <w:sz w:val="22"/>
              </w:rPr>
              <w:t xml:space="preserve"> Beginning of Year to 2</w:t>
            </w:r>
            <w:r w:rsidR="004E36F6">
              <w:rPr>
                <w:rFonts w:cs="Calibri"/>
                <w:sz w:val="22"/>
              </w:rPr>
              <w:t>2</w:t>
            </w:r>
            <w:r w:rsidRPr="00C65743">
              <w:rPr>
                <w:rFonts w:cs="Calibri"/>
                <w:sz w:val="22"/>
              </w:rPr>
              <w:t>-2</w:t>
            </w:r>
            <w:r w:rsidR="004E36F6">
              <w:rPr>
                <w:rFonts w:cs="Calibri"/>
                <w:sz w:val="22"/>
              </w:rPr>
              <w:t>3</w:t>
            </w:r>
            <w:r w:rsidRPr="00C65743">
              <w:rPr>
                <w:rFonts w:cs="Calibri"/>
                <w:sz w:val="22"/>
              </w:rPr>
              <w:t xml:space="preserve"> End of Year. ​</w:t>
            </w:r>
          </w:p>
        </w:tc>
        <w:tc>
          <w:tcPr>
            <w:tcW w:w="1611" w:type="dxa"/>
            <w:vAlign w:val="center"/>
          </w:tcPr>
          <w:p w14:paraId="21D2760C" w14:textId="6909D239" w:rsidR="000241EA" w:rsidRPr="00A874C9" w:rsidRDefault="00EB6CC3" w:rsidP="000241EA">
            <w:pPr>
              <w:pStyle w:val="TableText"/>
            </w:pPr>
            <w:r>
              <w:t>Did Not Meet</w:t>
            </w:r>
          </w:p>
        </w:tc>
      </w:tr>
      <w:tr w:rsidR="000241EA" w:rsidRPr="00DD2508" w14:paraId="64210985" w14:textId="77777777" w:rsidTr="0077425A">
        <w:trPr>
          <w:jc w:val="center"/>
        </w:trPr>
        <w:tc>
          <w:tcPr>
            <w:tcW w:w="1341" w:type="dxa"/>
            <w:shd w:val="clear" w:color="auto" w:fill="auto"/>
            <w:vAlign w:val="center"/>
          </w:tcPr>
          <w:p w14:paraId="4E3F1BB3" w14:textId="230319F6" w:rsidR="000241EA" w:rsidRPr="00DE3E14" w:rsidRDefault="000241EA" w:rsidP="000241EA">
            <w:pPr>
              <w:pStyle w:val="TableText"/>
            </w:pPr>
            <w:r w:rsidRPr="00C65743">
              <w:t>Growth</w:t>
            </w:r>
            <w:r w:rsidR="00EB6CC3">
              <w:t xml:space="preserve"> (Internal)</w:t>
            </w:r>
          </w:p>
        </w:tc>
        <w:tc>
          <w:tcPr>
            <w:tcW w:w="6390" w:type="dxa"/>
            <w:shd w:val="clear" w:color="auto" w:fill="auto"/>
            <w:vAlign w:val="center"/>
          </w:tcPr>
          <w:p w14:paraId="661671C9" w14:textId="090FDCE1" w:rsidR="000241EA" w:rsidRPr="00CD455B" w:rsidRDefault="000241EA" w:rsidP="000241EA">
            <w:pPr>
              <w:pStyle w:val="TableText"/>
              <w:jc w:val="left"/>
            </w:pPr>
            <w:r w:rsidRPr="00C65743">
              <w:rPr>
                <w:rFonts w:cs="Calibri"/>
                <w:sz w:val="22"/>
              </w:rPr>
              <w:t>When comparing internal dress rehearsal data (multiple choice questions only), we will see growth between 18-19 schoolwide and the same assessment administered in 21-22</w:t>
            </w:r>
            <w:r w:rsidR="004E36F6">
              <w:rPr>
                <w:rFonts w:cs="Calibri"/>
                <w:sz w:val="22"/>
              </w:rPr>
              <w:t xml:space="preserve"> and 22-23.</w:t>
            </w:r>
          </w:p>
        </w:tc>
        <w:tc>
          <w:tcPr>
            <w:tcW w:w="1611" w:type="dxa"/>
            <w:vAlign w:val="center"/>
          </w:tcPr>
          <w:p w14:paraId="06180FC1" w14:textId="6E027CDA" w:rsidR="000241EA" w:rsidRPr="00A874C9" w:rsidRDefault="00EB6CC3" w:rsidP="000241EA">
            <w:pPr>
              <w:pStyle w:val="TableText"/>
            </w:pPr>
            <w:r>
              <w:t>Met</w:t>
            </w:r>
          </w:p>
        </w:tc>
      </w:tr>
    </w:tbl>
    <w:p w14:paraId="67D78E4C" w14:textId="239EDDC5" w:rsidR="001D544B" w:rsidRPr="00DD2508" w:rsidRDefault="002E5407" w:rsidP="001D544B">
      <w:pPr>
        <w:pStyle w:val="Heading2"/>
      </w:pPr>
      <w:r>
        <w:t xml:space="preserve">ELA </w:t>
      </w:r>
      <w:r w:rsidR="001D544B" w:rsidRPr="00DD2508">
        <w:t>Action Plan</w:t>
      </w:r>
    </w:p>
    <w:p w14:paraId="0516129A" w14:textId="77777777" w:rsidR="005C2609" w:rsidRPr="00FB391E" w:rsidRDefault="005C2609" w:rsidP="005C2609">
      <w:pPr>
        <w:rPr>
          <w:b/>
          <w:bCs/>
        </w:rPr>
      </w:pPr>
      <w:bookmarkStart w:id="13" w:name="Science"/>
      <w:bookmarkEnd w:id="2"/>
      <w:r w:rsidRPr="719DD063">
        <w:rPr>
          <w:b/>
          <w:bCs/>
        </w:rPr>
        <w:t>Curriculum, Teaching, and Learning</w:t>
      </w:r>
    </w:p>
    <w:p w14:paraId="3AD457B7" w14:textId="77777777" w:rsidR="005C2609" w:rsidRDefault="005C2609" w:rsidP="005C2609">
      <w:r>
        <w:t>As the Science of Reading has become more prominently recognized as a proven approach to a comprehensive literacy education, we have redoubled our efforts in the 2023-2024 school year to ensure that every element of our programming is aligned with the science of reading approach.</w:t>
      </w:r>
    </w:p>
    <w:p w14:paraId="7F35E30A" w14:textId="77777777" w:rsidR="005C2609" w:rsidRPr="005F2C9C" w:rsidRDefault="005C2609" w:rsidP="005C2609">
      <w:pPr>
        <w:pBdr>
          <w:top w:val="nil"/>
          <w:left w:val="nil"/>
          <w:bottom w:val="nil"/>
          <w:right w:val="nil"/>
          <w:between w:val="nil"/>
        </w:pBdr>
        <w:rPr>
          <w:b/>
          <w:bCs/>
        </w:rPr>
      </w:pPr>
      <w:r w:rsidRPr="719DD063">
        <w:rPr>
          <w:rFonts w:eastAsia="Calibri"/>
        </w:rPr>
        <w:t xml:space="preserve">In 22-23, we separated one component of CKLA from its counterpart – Skills was taught by the classroom teacher, while one teacher taught the Core Knowledge component across all grades. In 23-24, </w:t>
      </w:r>
      <w:proofErr w:type="gramStart"/>
      <w:r w:rsidRPr="719DD063">
        <w:rPr>
          <w:rFonts w:eastAsia="Calibri"/>
        </w:rPr>
        <w:t>in order to</w:t>
      </w:r>
      <w:proofErr w:type="gramEnd"/>
      <w:r w:rsidRPr="719DD063">
        <w:rPr>
          <w:rFonts w:eastAsia="Calibri"/>
        </w:rPr>
        <w:t xml:space="preserve"> give our teachers a more holistic understanding of students’ progress and to facilitate the interconnection between skills acquisition, reading comprehension and writing, we are consolidating the teaching responsibilities of the entire CKLA program to one teacher. We believe that this streamlined approach will lead to more efficient and effective progress monitoring and will ultimately strengthen our foundational literacy outcomes. The network is providing monthly core knowledge domain unpacking sessions to teachers to develop their expertise in teaching the CKLA curriculum.  </w:t>
      </w:r>
    </w:p>
    <w:p w14:paraId="5153F57C" w14:textId="77777777" w:rsidR="005C2609" w:rsidRPr="005F2C9C" w:rsidRDefault="005C2609" w:rsidP="005C2609">
      <w:pPr>
        <w:rPr>
          <w:rFonts w:eastAsia="Calibri"/>
        </w:rPr>
      </w:pPr>
      <w:r w:rsidRPr="719DD063">
        <w:rPr>
          <w:rFonts w:eastAsia="Calibri"/>
        </w:rPr>
        <w:t>Additionally, K-2 leaders are utilizing a</w:t>
      </w:r>
      <w:r w:rsidRPr="719DD063">
        <w:rPr>
          <w:rFonts w:ascii="Calibri" w:eastAsia="Calibri" w:hAnsi="Calibri" w:cs="Calibri"/>
          <w:color w:val="000000" w:themeColor="text1"/>
          <w:sz w:val="24"/>
          <w:szCs w:val="24"/>
        </w:rPr>
        <w:t xml:space="preserve"> </w:t>
      </w:r>
      <w:r w:rsidRPr="719DD063">
        <w:rPr>
          <w:rFonts w:eastAsia="Calibri"/>
        </w:rPr>
        <w:t xml:space="preserve">bi-monthly K-2 data snapshot to progress monitor student growth. This snapshot will include assessment data from Boost Usage, Skills assessments, and Core Knowledge assessments. Our K-2 leaders will use these snapshots to inform the planning foci of PLCs and one on one coaching meetings. </w:t>
      </w:r>
    </w:p>
    <w:p w14:paraId="1CFD83D2" w14:textId="77777777" w:rsidR="005C2609" w:rsidRPr="005F2C9C" w:rsidRDefault="005C2609" w:rsidP="005C2609">
      <w:pPr>
        <w:rPr>
          <w:rFonts w:eastAsia="Calibri"/>
        </w:rPr>
      </w:pPr>
      <w:r w:rsidRPr="719DD063">
        <w:rPr>
          <w:rFonts w:eastAsia="Calibri"/>
        </w:rPr>
        <w:t>To build on our writing focus from 22-23, we have introduced assessed writing cycles across grades 3-8 approximately every 6 weeks. Students produce an on-demand writing assignment based on a grade level text(s) and a standards-aligned question. We are utilizing a 3-5 writing rubric and a 6-8 writing rubric to grade, identify grade level trends and clear reteaching opportunities and goals, and give students feedback on their work. We believe that a more consistent and systematic approach to progress monitoring our students’ writing will lead to stronger outcomes.</w:t>
      </w:r>
    </w:p>
    <w:p w14:paraId="44B6C6BC" w14:textId="77777777" w:rsidR="005C2609" w:rsidRPr="005F2C9C" w:rsidRDefault="005C2609" w:rsidP="005C2609">
      <w:pPr>
        <w:rPr>
          <w:rFonts w:eastAsia="Calibri"/>
        </w:rPr>
      </w:pPr>
      <w:r w:rsidRPr="719DD063">
        <w:rPr>
          <w:rFonts w:eastAsia="Calibri"/>
        </w:rPr>
        <w:t xml:space="preserve">In grades 6-8, we added a fourth EL Education module this year to increase our students’ exposure to high-level topics, </w:t>
      </w:r>
      <w:proofErr w:type="gramStart"/>
      <w:r w:rsidRPr="719DD063">
        <w:rPr>
          <w:rFonts w:eastAsia="Calibri"/>
        </w:rPr>
        <w:t>texts</w:t>
      </w:r>
      <w:proofErr w:type="gramEnd"/>
      <w:r w:rsidRPr="719DD063">
        <w:rPr>
          <w:rFonts w:eastAsia="Calibri"/>
        </w:rPr>
        <w:t xml:space="preserve"> and tasks. In so doing, we are deepening our students’ background knowledge, exposure to content-specific vocabulary, and a variety of texts and genres – all aligned to the science of reading.</w:t>
      </w:r>
    </w:p>
    <w:p w14:paraId="32F30406" w14:textId="77777777" w:rsidR="005C2609" w:rsidRPr="005F2C9C" w:rsidRDefault="005C2609" w:rsidP="005C2609">
      <w:pPr>
        <w:rPr>
          <w:rFonts w:eastAsia="Calibri"/>
        </w:rPr>
      </w:pPr>
      <w:r w:rsidRPr="719DD063">
        <w:rPr>
          <w:rFonts w:eastAsia="Calibri"/>
        </w:rPr>
        <w:t>Across grades 3-8 we are utilizing a bi-monthly data snapshot to support progress monitoring of the grade level standards from our bi-weekly quizzes and set goals for standards mastery. This is new for 2023-24. We believe that by making our data visible and accessible to both leaders and teachers, we will be able to monitor more closely the progress and achievement of our students.</w:t>
      </w:r>
    </w:p>
    <w:p w14:paraId="2FEE18F9" w14:textId="77777777" w:rsidR="005C2609" w:rsidRPr="005F2C9C" w:rsidRDefault="005C2609" w:rsidP="005C2609">
      <w:pPr>
        <w:pBdr>
          <w:top w:val="nil"/>
          <w:left w:val="nil"/>
          <w:bottom w:val="nil"/>
          <w:right w:val="nil"/>
          <w:between w:val="nil"/>
        </w:pBdr>
        <w:rPr>
          <w:b/>
          <w:bCs/>
        </w:rPr>
      </w:pPr>
      <w:r w:rsidRPr="719DD063">
        <w:rPr>
          <w:b/>
          <w:bCs/>
        </w:rPr>
        <w:t>Special Populations of Students (MLLs, Students with Disabilities):</w:t>
      </w:r>
    </w:p>
    <w:p w14:paraId="5C40C42C" w14:textId="77777777" w:rsidR="005C2609" w:rsidRPr="00FB391E" w:rsidRDefault="005C2609" w:rsidP="005C2609">
      <w:pPr>
        <w:spacing w:after="0"/>
      </w:pPr>
      <w:r w:rsidRPr="00FB391E">
        <w:t xml:space="preserve">Aligned to our belief that all children can learn when immersed in a rich environment full of high expectations, rigorous academics, and caring, committed adults, Explore Schools has a multi-tiered system of support (“MTSS”) to meet the needs of all learners. Our multi-tiered system of support </w:t>
      </w:r>
      <w:r w:rsidRPr="00FB391E">
        <w:lastRenderedPageBreak/>
        <w:t xml:space="preserve">creates inclusive and equitable systems that ensure that all students have equal opportunities to learn and develop their social-emotional well-being at high levels. Our staff is equipped with the necessary tools and supports to cultivate identity, skills, intellect, and criticality in </w:t>
      </w:r>
      <w:proofErr w:type="gramStart"/>
      <w:r w:rsidRPr="00FB391E">
        <w:t>all of</w:t>
      </w:r>
      <w:proofErr w:type="gramEnd"/>
      <w:r w:rsidRPr="00FB391E">
        <w:t xml:space="preserve"> our students. The key components of our MTSS are: </w:t>
      </w:r>
    </w:p>
    <w:p w14:paraId="3BB2C345" w14:textId="77777777" w:rsidR="005C2609" w:rsidRPr="00FB391E" w:rsidRDefault="005C2609" w:rsidP="005C2609">
      <w:pPr>
        <w:pStyle w:val="NormalWeb"/>
        <w:numPr>
          <w:ilvl w:val="0"/>
          <w:numId w:val="39"/>
        </w:numPr>
        <w:spacing w:before="0" w:beforeAutospacing="0" w:after="0" w:afterAutospacing="0" w:line="276" w:lineRule="auto"/>
        <w:textAlignment w:val="baseline"/>
        <w:rPr>
          <w:rFonts w:ascii="Calibri" w:hAnsi="Calibri" w:cs="Calibri"/>
          <w:sz w:val="22"/>
          <w:szCs w:val="22"/>
        </w:rPr>
      </w:pPr>
      <w:r w:rsidRPr="00FB391E">
        <w:rPr>
          <w:rFonts w:ascii="Calibri" w:hAnsi="Calibri" w:cs="Calibri"/>
          <w:sz w:val="22"/>
          <w:szCs w:val="22"/>
          <w:shd w:val="clear" w:color="auto" w:fill="FFFFFF"/>
        </w:rPr>
        <w:t>Strong core instruction at the tier 1 level, including responding to data to maximize student achievement.</w:t>
      </w:r>
    </w:p>
    <w:p w14:paraId="53FA0E80" w14:textId="77777777" w:rsidR="005C2609" w:rsidRPr="00FB391E" w:rsidRDefault="005C2609" w:rsidP="005C2609">
      <w:pPr>
        <w:pStyle w:val="NormalWeb"/>
        <w:numPr>
          <w:ilvl w:val="0"/>
          <w:numId w:val="39"/>
        </w:numPr>
        <w:spacing w:before="0" w:beforeAutospacing="0" w:after="0" w:afterAutospacing="0" w:line="276" w:lineRule="auto"/>
        <w:textAlignment w:val="baseline"/>
        <w:rPr>
          <w:rFonts w:ascii="Calibri" w:hAnsi="Calibri" w:cs="Calibri"/>
          <w:sz w:val="22"/>
          <w:szCs w:val="22"/>
        </w:rPr>
      </w:pPr>
      <w:r w:rsidRPr="00FB391E">
        <w:rPr>
          <w:rFonts w:ascii="Calibri" w:hAnsi="Calibri" w:cs="Calibri"/>
          <w:sz w:val="22"/>
          <w:szCs w:val="22"/>
          <w:shd w:val="clear" w:color="auto" w:fill="FFFFFF"/>
        </w:rPr>
        <w:t>Strengths-based perspective to support students’ social, emotional, and behavioral needs. </w:t>
      </w:r>
    </w:p>
    <w:p w14:paraId="3B0B1593" w14:textId="77777777" w:rsidR="005C2609" w:rsidRPr="00FB391E" w:rsidRDefault="005C2609" w:rsidP="005C2609">
      <w:pPr>
        <w:pStyle w:val="NormalWeb"/>
        <w:numPr>
          <w:ilvl w:val="0"/>
          <w:numId w:val="39"/>
        </w:numPr>
        <w:spacing w:before="0" w:beforeAutospacing="0" w:after="0" w:afterAutospacing="0" w:line="276" w:lineRule="auto"/>
        <w:textAlignment w:val="baseline"/>
        <w:rPr>
          <w:rFonts w:ascii="Calibri" w:hAnsi="Calibri" w:cs="Calibri"/>
          <w:sz w:val="22"/>
          <w:szCs w:val="22"/>
        </w:rPr>
      </w:pPr>
      <w:r w:rsidRPr="00FB391E">
        <w:rPr>
          <w:rFonts w:ascii="Calibri" w:hAnsi="Calibri" w:cs="Calibri"/>
          <w:sz w:val="22"/>
          <w:szCs w:val="22"/>
          <w:shd w:val="clear" w:color="auto" w:fill="FFFFFF"/>
        </w:rPr>
        <w:t>Universal screening to identify students in need of additional support.</w:t>
      </w:r>
    </w:p>
    <w:p w14:paraId="33477069" w14:textId="77777777" w:rsidR="005C2609" w:rsidRPr="00FB391E" w:rsidRDefault="005C2609" w:rsidP="005C2609">
      <w:pPr>
        <w:pStyle w:val="NormalWeb"/>
        <w:numPr>
          <w:ilvl w:val="0"/>
          <w:numId w:val="39"/>
        </w:numPr>
        <w:spacing w:before="0" w:beforeAutospacing="0" w:after="0" w:afterAutospacing="0" w:line="276" w:lineRule="auto"/>
        <w:textAlignment w:val="baseline"/>
        <w:rPr>
          <w:rFonts w:ascii="Calibri" w:hAnsi="Calibri" w:cs="Calibri"/>
          <w:sz w:val="22"/>
          <w:szCs w:val="22"/>
        </w:rPr>
      </w:pPr>
      <w:r w:rsidRPr="00FB391E">
        <w:rPr>
          <w:rFonts w:ascii="Calibri" w:hAnsi="Calibri" w:cs="Calibri"/>
          <w:sz w:val="22"/>
          <w:szCs w:val="22"/>
          <w:shd w:val="clear" w:color="auto" w:fill="FFFFFF"/>
        </w:rPr>
        <w:t>Progress monitoring for all students </w:t>
      </w:r>
    </w:p>
    <w:p w14:paraId="56B034F9" w14:textId="77777777" w:rsidR="005C2609" w:rsidRPr="00FB391E" w:rsidRDefault="005C2609" w:rsidP="005C2609">
      <w:pPr>
        <w:pStyle w:val="NormalWeb"/>
        <w:numPr>
          <w:ilvl w:val="0"/>
          <w:numId w:val="39"/>
        </w:numPr>
        <w:spacing w:before="0" w:beforeAutospacing="0" w:after="0" w:afterAutospacing="0" w:line="276" w:lineRule="auto"/>
        <w:textAlignment w:val="baseline"/>
        <w:rPr>
          <w:rFonts w:ascii="Calibri" w:hAnsi="Calibri" w:cs="Calibri"/>
          <w:sz w:val="22"/>
          <w:szCs w:val="22"/>
        </w:rPr>
      </w:pPr>
      <w:r w:rsidRPr="00FB391E">
        <w:rPr>
          <w:rFonts w:ascii="Calibri" w:hAnsi="Calibri" w:cs="Calibri"/>
          <w:sz w:val="22"/>
          <w:szCs w:val="22"/>
          <w:shd w:val="clear" w:color="auto" w:fill="FFFFFF"/>
        </w:rPr>
        <w:t>Multi-level prevention/tiered interventions</w:t>
      </w:r>
    </w:p>
    <w:p w14:paraId="40ED2393" w14:textId="77777777" w:rsidR="005C2609" w:rsidRPr="00FB391E" w:rsidRDefault="005C2609" w:rsidP="005C2609">
      <w:pPr>
        <w:pStyle w:val="NormalWeb"/>
        <w:numPr>
          <w:ilvl w:val="0"/>
          <w:numId w:val="39"/>
        </w:numPr>
        <w:spacing w:before="0" w:beforeAutospacing="0" w:after="0" w:afterAutospacing="0" w:line="276" w:lineRule="auto"/>
        <w:textAlignment w:val="baseline"/>
        <w:rPr>
          <w:rFonts w:ascii="Calibri" w:hAnsi="Calibri" w:cs="Calibri"/>
          <w:sz w:val="22"/>
          <w:szCs w:val="22"/>
        </w:rPr>
      </w:pPr>
      <w:r w:rsidRPr="00FB391E">
        <w:rPr>
          <w:rFonts w:ascii="Calibri" w:hAnsi="Calibri" w:cs="Calibri"/>
          <w:sz w:val="22"/>
          <w:szCs w:val="22"/>
          <w:shd w:val="clear" w:color="auto" w:fill="FFFFFF"/>
        </w:rPr>
        <w:t>Data-based decision making</w:t>
      </w:r>
    </w:p>
    <w:p w14:paraId="120B730D" w14:textId="2D215BB9" w:rsidR="00741A95" w:rsidRPr="0008295E" w:rsidRDefault="005C2609" w:rsidP="0008295E">
      <w:pPr>
        <w:spacing w:after="0"/>
        <w:rPr>
          <w:b/>
          <w:bCs/>
        </w:rPr>
      </w:pPr>
      <w:r w:rsidRPr="00FB391E">
        <w:t xml:space="preserve">In addition to ensuring that we provide high-quality mandated services, including SETSS, integrated co-teaching, and ENL services, we believe in using data to make informed decisions to support students in areas in which they need targeted support. Given this belief, we utilize a wide range of intervention programs, and we train our teachers to implement data-driven, student-centered, targeted instruction by collecting and closely analyzing assessments and student work. Our intervention programming includes mCLASS intervention, LLI (Leveled Literacy Intervention), Wilson, Just Words, and iReady. We also offer targeted close reading, aligned to specific needs identified in our universal screening process. We consistently develop the skillset of our staff to provide effective intervention through network-led professional development, ongoing PLCs and RTI meetings, and individual teacher coaching. This year, we continue to focus on using progress monitoring data aligned to the interventions to ensure that students are progressing towards their growth goals. </w:t>
      </w:r>
    </w:p>
    <w:p w14:paraId="4490C904" w14:textId="0247D3A0" w:rsidR="00056BFE" w:rsidRPr="00E820E0" w:rsidRDefault="00EB48F9" w:rsidP="000D0A31">
      <w:pPr>
        <w:pStyle w:val="SectionTitle"/>
        <w:rPr>
          <w:u w:val="single"/>
        </w:rPr>
      </w:pPr>
      <w:r w:rsidRPr="00E820E0">
        <w:rPr>
          <w:u w:val="single"/>
        </w:rPr>
        <w:t xml:space="preserve">GOAL </w:t>
      </w:r>
      <w:r w:rsidR="00A32D47">
        <w:rPr>
          <w:u w:val="single"/>
        </w:rPr>
        <w:t>2</w:t>
      </w:r>
      <w:r w:rsidRPr="00E820E0">
        <w:rPr>
          <w:u w:val="single"/>
        </w:rPr>
        <w:t xml:space="preserve">: </w:t>
      </w:r>
      <w:r w:rsidR="00056BFE" w:rsidRPr="00E820E0">
        <w:rPr>
          <w:u w:val="single"/>
        </w:rPr>
        <w:t>MATHEMATICS</w:t>
      </w:r>
    </w:p>
    <w:p w14:paraId="0937449E" w14:textId="77777777" w:rsidR="00CA302E" w:rsidRPr="000D0A31" w:rsidRDefault="00CA302E" w:rsidP="000D0A31">
      <w:pPr>
        <w:pStyle w:val="Heading2"/>
      </w:pPr>
      <w:r w:rsidRPr="000D0A31">
        <w:t>Background</w:t>
      </w:r>
    </w:p>
    <w:p w14:paraId="69E96E98" w14:textId="3A9A213F" w:rsidR="00F92453" w:rsidRPr="00CC255D" w:rsidRDefault="00C75EC2" w:rsidP="00F92453">
      <w:pPr>
        <w:rPr>
          <w:ins w:id="14" w:author="Christina Froeb" w:date="2022-09-09T20:07:00Z"/>
        </w:rPr>
      </w:pPr>
      <w:r>
        <w:rPr>
          <w:rFonts w:eastAsia="Calibri" w:cs="Calibri"/>
          <w:highlight w:val="white"/>
        </w:rPr>
        <w:t>Empower</w:t>
      </w:r>
      <w:r w:rsidR="00F92453" w:rsidRPr="719DD063">
        <w:rPr>
          <w:rFonts w:eastAsia="Calibri" w:cs="Calibri"/>
          <w:highlight w:val="white"/>
        </w:rPr>
        <w:t xml:space="preserve">’s approach to math instruction prioritizes focus and cohesiveness as New York State shifts to Next Generation Learning Standards, which balances rigor of conceptual understanding, procedural skill and fluency, and application in preparation for college and career. </w:t>
      </w:r>
      <w:r>
        <w:rPr>
          <w:rFonts w:eastAsia="Calibri" w:cs="Calibri"/>
          <w:highlight w:val="white"/>
        </w:rPr>
        <w:t>Empower</w:t>
      </w:r>
      <w:r w:rsidR="00F92453" w:rsidRPr="719DD063">
        <w:rPr>
          <w:rFonts w:eastAsia="Calibri" w:cs="Calibri"/>
          <w:highlight w:val="white"/>
        </w:rPr>
        <w:t> implements research-based curricular resources that best support this vision for mathematical instruction. In grades K–8, </w:t>
      </w:r>
      <w:r>
        <w:rPr>
          <w:rFonts w:eastAsia="Calibri" w:cs="Calibri"/>
          <w:highlight w:val="white"/>
        </w:rPr>
        <w:t>Empower</w:t>
      </w:r>
      <w:r w:rsidR="00F92453" w:rsidRPr="719DD063">
        <w:rPr>
          <w:rFonts w:eastAsia="Calibri" w:cs="Calibri"/>
          <w:highlight w:val="white"/>
        </w:rPr>
        <w:t> uses Navigator math, also known as Achievement First’s math curriculum. We also offer an Algebra 1 elective to 8</w:t>
      </w:r>
      <w:r w:rsidR="00F92453" w:rsidRPr="719DD063">
        <w:rPr>
          <w:rFonts w:eastAsia="Calibri" w:cs="Calibri"/>
          <w:highlight w:val="white"/>
          <w:vertAlign w:val="superscript"/>
        </w:rPr>
        <w:t>th</w:t>
      </w:r>
      <w:r w:rsidR="00F92453" w:rsidRPr="719DD063">
        <w:rPr>
          <w:rFonts w:eastAsia="Calibri" w:cs="Calibri"/>
          <w:highlight w:val="white"/>
        </w:rPr>
        <w:t xml:space="preserve"> graders who are prepared to take on high school level standards. </w:t>
      </w:r>
      <w:r w:rsidR="00F92453">
        <w:t xml:space="preserve">ESI’s Program Team continued to provide support directly to </w:t>
      </w:r>
      <w:r>
        <w:t>Empower’</w:t>
      </w:r>
      <w:r w:rsidR="00F92453">
        <w:t xml:space="preserve">s leaders and teachers with a focus on strengthening instruction and data-driven practices. </w:t>
      </w:r>
    </w:p>
    <w:p w14:paraId="3B44A7D8" w14:textId="54748CF9" w:rsidR="00F92453" w:rsidRPr="00CC255D" w:rsidRDefault="00F92453" w:rsidP="00F92453">
      <w:r>
        <w:lastRenderedPageBreak/>
        <w:t xml:space="preserve">Recognizing the learning loss that many of our students experienced in the latter half of the 19-20 school year and the disruption that followed in 20-21 </w:t>
      </w:r>
      <w:proofErr w:type="gramStart"/>
      <w:r>
        <w:t>as a result of</w:t>
      </w:r>
      <w:proofErr w:type="gramEnd"/>
      <w:r>
        <w:t xml:space="preserve"> the pandemic, </w:t>
      </w:r>
      <w:r w:rsidR="00C75EC2">
        <w:t>Empower</w:t>
      </w:r>
      <w:r>
        <w:t xml:space="preserve"> implemented a multi-year strategy to address unfinished teaching and learning. Through acceleration and just-in-time teaching, we were able address students’ gaps over time. In the 2022-23 school year, </w:t>
      </w:r>
      <w:r w:rsidR="00C75EC2">
        <w:t>Empower</w:t>
      </w:r>
      <w:r>
        <w:t xml:space="preserve"> ensured that all standards were taught ahead of the NYS exam, in alignment with the updated NYS Next Generation Standards Educators’ Guide. In service of this approach, </w:t>
      </w:r>
      <w:r w:rsidR="006F606D">
        <w:t xml:space="preserve">Empower </w:t>
      </w:r>
      <w:r>
        <w:t xml:space="preserve">made significant changes to our pacing calendars, assessment strategies, and our approach to preparing for the tests. </w:t>
      </w:r>
      <w:r w:rsidR="006F606D">
        <w:t>Empower</w:t>
      </w:r>
      <w:r>
        <w:t xml:space="preserve"> returned to interim assessments and math quizzes in addition to a formalized preparation program leading up to the state exams. In support of all these changes, ESI’s Program Team worked to ensure </w:t>
      </w:r>
      <w:r w:rsidR="006F606D">
        <w:t>Empower</w:t>
      </w:r>
      <w:r>
        <w:t xml:space="preserve"> leaders had the tools, resources, and access to high-quality trainings for strong data analysis and response and standards-aligned math instruction. </w:t>
      </w:r>
    </w:p>
    <w:p w14:paraId="53E7CF27" w14:textId="7CEE3F39" w:rsidR="00F92453" w:rsidRDefault="00F92453" w:rsidP="00F92453">
      <w:r>
        <w:t xml:space="preserve">To address the dip in performance from 2021-22 on the math state exam, </w:t>
      </w:r>
      <w:r w:rsidR="006F606D">
        <w:t>Empower</w:t>
      </w:r>
      <w:r>
        <w:t xml:space="preserve"> made the following changes in the 2022-23 school year: </w:t>
      </w:r>
    </w:p>
    <w:p w14:paraId="7F02E228" w14:textId="1C4E081C" w:rsidR="00F92453" w:rsidRDefault="006F606D" w:rsidP="00F92453">
      <w:pPr>
        <w:pStyle w:val="ListParagraph"/>
        <w:numPr>
          <w:ilvl w:val="0"/>
          <w:numId w:val="35"/>
        </w:numPr>
        <w:spacing w:after="120" w:line="240" w:lineRule="auto"/>
      </w:pPr>
      <w:r>
        <w:t>Empower</w:t>
      </w:r>
      <w:r w:rsidR="00F92453">
        <w:t xml:space="preserve"> shifted the scope and sequence to ensure that all tested standards are covered prior to the state exams and aligned to NYS Next Generation Standards implementation. This restructuring of the scope and sequence ensured the content on the state exam was not new or unfamiliar to students. </w:t>
      </w:r>
    </w:p>
    <w:p w14:paraId="2CAB1450" w14:textId="0F8FAF4A" w:rsidR="00F92453" w:rsidRDefault="006F606D" w:rsidP="00F92453">
      <w:pPr>
        <w:pStyle w:val="ListParagraph"/>
        <w:numPr>
          <w:ilvl w:val="0"/>
          <w:numId w:val="35"/>
        </w:numPr>
        <w:spacing w:after="120" w:line="240" w:lineRule="auto"/>
      </w:pPr>
      <w:r>
        <w:t>Empower</w:t>
      </w:r>
      <w:r w:rsidR="00F92453">
        <w:t xml:space="preserve"> used its interim assessments in alignment with the updated Next Generation Standards to benchmark student progress across all grades. </w:t>
      </w:r>
      <w:r>
        <w:t>Empower</w:t>
      </w:r>
      <w:r w:rsidR="00F92453">
        <w:t xml:space="preserve"> moved away from using the interim assessment in 2021-22 to measure progress in favor of shorter, more frequent unit assessments to respond to students’ immediate learning gaps. However, those assessments did not provide staff with the means to measure year-over-year growth or anticipate NYS performance. Returning to the interim assessments better informed </w:t>
      </w:r>
      <w:r>
        <w:t>Empower</w:t>
      </w:r>
      <w:r w:rsidR="00F92453">
        <w:t xml:space="preserve"> on student progress and allow for more accurate data driven instruction. </w:t>
      </w:r>
    </w:p>
    <w:p w14:paraId="3A371D9A" w14:textId="67C2B8B4" w:rsidR="00F92453" w:rsidRDefault="006F606D" w:rsidP="00F92453">
      <w:pPr>
        <w:pStyle w:val="ListParagraph"/>
        <w:numPr>
          <w:ilvl w:val="0"/>
          <w:numId w:val="35"/>
        </w:numPr>
        <w:spacing w:after="120" w:line="240" w:lineRule="auto"/>
      </w:pPr>
      <w:r>
        <w:t>Empower</w:t>
      </w:r>
      <w:r w:rsidR="00F92453">
        <w:t xml:space="preserve"> returned to utilizing network bi-weekly quizzes in grades 3-8 and included K-2 starting in the second academic term to progress monitor. This gave teachers and leaders frequent data points to track progress. These quizzes will inform small group math instruction.</w:t>
      </w:r>
    </w:p>
    <w:p w14:paraId="6F775CEE" w14:textId="611443D6" w:rsidR="00F92453" w:rsidRDefault="00F92453" w:rsidP="00F92453">
      <w:pPr>
        <w:pStyle w:val="ListParagraph"/>
        <w:numPr>
          <w:ilvl w:val="0"/>
          <w:numId w:val="35"/>
        </w:numPr>
        <w:spacing w:after="120" w:line="240" w:lineRule="auto"/>
      </w:pPr>
      <w:r w:rsidRPr="719DD063">
        <w:t xml:space="preserve">With support and resources from ESI, </w:t>
      </w:r>
      <w:r w:rsidR="006F606D">
        <w:t>Empower</w:t>
      </w:r>
      <w:r w:rsidRPr="719DD063">
        <w:t xml:space="preserve"> implemented a more explicit approach to teaching problem solving called the “strategic math plan,” which is rooted in visible behaviors observable in student work. This shift helped students understand and internalize math problems and </w:t>
      </w:r>
      <w:proofErr w:type="gramStart"/>
      <w:r w:rsidRPr="719DD063">
        <w:t>make a plan</w:t>
      </w:r>
      <w:proofErr w:type="gramEnd"/>
      <w:r w:rsidRPr="719DD063">
        <w:t xml:space="preserve"> to solve them.</w:t>
      </w:r>
    </w:p>
    <w:p w14:paraId="51351B4F" w14:textId="712ED46C" w:rsidR="00F92453" w:rsidRDefault="00F92453" w:rsidP="00F92453">
      <w:pPr>
        <w:pStyle w:val="ListParagraph"/>
        <w:numPr>
          <w:ilvl w:val="0"/>
          <w:numId w:val="35"/>
        </w:numPr>
        <w:spacing w:after="120" w:line="240" w:lineRule="auto"/>
      </w:pPr>
      <w:r w:rsidRPr="719DD063">
        <w:t xml:space="preserve">Finally, </w:t>
      </w:r>
      <w:r w:rsidR="006F606D">
        <w:t>Empower</w:t>
      </w:r>
      <w:r w:rsidRPr="719DD063">
        <w:t xml:space="preserve"> provided opportunities for students to practice testing, including stamina and pacing.</w:t>
      </w:r>
    </w:p>
    <w:p w14:paraId="416971E7" w14:textId="1D414A5F" w:rsidR="002E28F6" w:rsidRPr="000D0A31" w:rsidRDefault="008747D4" w:rsidP="000D0A31">
      <w:pPr>
        <w:pStyle w:val="SectionTitle"/>
      </w:pPr>
      <w:r>
        <w:rPr>
          <w:rStyle w:val="Heading1Char"/>
          <w:rFonts w:asciiTheme="minorHAnsi" w:hAnsiTheme="minorHAnsi" w:cstheme="minorHAnsi"/>
          <w:b w:val="0"/>
          <w:bCs w:val="0"/>
          <w:sz w:val="36"/>
          <w:szCs w:val="36"/>
        </w:rPr>
        <w:t>Elementary and Middle Mathematics</w:t>
      </w:r>
    </w:p>
    <w:p w14:paraId="219A10ED" w14:textId="6C016B2A" w:rsidR="00CA302E" w:rsidRPr="00E4656D" w:rsidRDefault="009E0FD0" w:rsidP="009E0FD0">
      <w:pPr>
        <w:pStyle w:val="MeasureTitle"/>
        <w:spacing w:line="240" w:lineRule="auto"/>
        <w:rPr>
          <w:color w:val="auto"/>
        </w:rPr>
      </w:pPr>
      <w:r w:rsidRPr="00E4656D">
        <w:rPr>
          <w:color w:val="auto"/>
        </w:rPr>
        <w:t>Math Measure 1 - Absolute</w:t>
      </w:r>
    </w:p>
    <w:p w14:paraId="33CF718E" w14:textId="2EDFDC8A" w:rsidR="00CA302E" w:rsidRPr="00E4656D" w:rsidRDefault="00CA302E" w:rsidP="009E0FD0">
      <w:pPr>
        <w:pStyle w:val="MeasureText"/>
        <w:spacing w:line="240" w:lineRule="auto"/>
        <w:rPr>
          <w:color w:val="auto"/>
        </w:rPr>
      </w:pPr>
      <w:r w:rsidRPr="00E4656D">
        <w:rPr>
          <w:color w:val="auto"/>
        </w:rPr>
        <w:t xml:space="preserve">Each year, 75 percent of all tested students enrolled in at least their second year will perform at or above proficiency on the New York State </w:t>
      </w:r>
      <w:r w:rsidR="00F32E86" w:rsidRPr="00E4656D">
        <w:rPr>
          <w:color w:val="auto"/>
        </w:rPr>
        <w:t xml:space="preserve">Mathematics </w:t>
      </w:r>
      <w:r w:rsidRPr="00E4656D">
        <w:rPr>
          <w:color w:val="auto"/>
        </w:rPr>
        <w:t>examination for grades 3-8</w:t>
      </w:r>
      <w:r w:rsidR="006A1C17" w:rsidRPr="00E4656D">
        <w:rPr>
          <w:color w:val="auto"/>
        </w:rPr>
        <w:t xml:space="preserve">. </w:t>
      </w:r>
    </w:p>
    <w:p w14:paraId="1E83A0E7" w14:textId="3B9F17CB" w:rsidR="0008295E" w:rsidRDefault="00482BEE" w:rsidP="00482BEE">
      <w:pPr>
        <w:rPr>
          <w:rFonts w:ascii="Calibri" w:hAnsi="Calibri"/>
          <w:szCs w:val="23"/>
          <w:vertAlign w:val="superscript"/>
        </w:rPr>
      </w:pPr>
      <w:r w:rsidRPr="00DD2508">
        <w:rPr>
          <w:rFonts w:ascii="Calibri" w:hAnsi="Calibri"/>
          <w:szCs w:val="23"/>
        </w:rPr>
        <w:t>The table</w:t>
      </w:r>
      <w:r>
        <w:rPr>
          <w:rFonts w:ascii="Calibri" w:hAnsi="Calibri"/>
          <w:szCs w:val="23"/>
        </w:rPr>
        <w:t>s</w:t>
      </w:r>
      <w:r w:rsidRPr="00DD2508">
        <w:rPr>
          <w:rFonts w:ascii="Calibri" w:hAnsi="Calibri"/>
          <w:szCs w:val="23"/>
        </w:rPr>
        <w:t xml:space="preserve"> below summariz</w:t>
      </w:r>
      <w:r>
        <w:rPr>
          <w:rFonts w:ascii="Calibri" w:hAnsi="Calibri"/>
          <w:szCs w:val="23"/>
        </w:rPr>
        <w:t>e the</w:t>
      </w:r>
      <w:r w:rsidRPr="00DD2508">
        <w:rPr>
          <w:rFonts w:ascii="Calibri" w:hAnsi="Calibri"/>
          <w:szCs w:val="23"/>
        </w:rPr>
        <w:t xml:space="preserve"> participation information for this year’s test administration</w:t>
      </w:r>
      <w:r>
        <w:rPr>
          <w:rFonts w:ascii="Calibri" w:hAnsi="Calibri"/>
          <w:szCs w:val="23"/>
        </w:rPr>
        <w:t xml:space="preserve"> as well as the performance of all students and students enrolled for at least two years</w:t>
      </w:r>
      <w:r w:rsidR="00A4207E" w:rsidRPr="00DD2508">
        <w:rPr>
          <w:rFonts w:ascii="Calibri" w:hAnsi="Calibri"/>
          <w:szCs w:val="23"/>
        </w:rPr>
        <w:t>.</w:t>
      </w:r>
      <w:r w:rsidR="00A4207E" w:rsidRPr="00DD2508">
        <w:rPr>
          <w:rFonts w:ascii="Calibri" w:hAnsi="Calibri"/>
          <w:szCs w:val="23"/>
          <w:vertAlign w:val="superscript"/>
        </w:rPr>
        <w:t xml:space="preserve"> </w:t>
      </w:r>
    </w:p>
    <w:p w14:paraId="6160A3BB" w14:textId="77777777" w:rsidR="0008295E" w:rsidRDefault="0008295E">
      <w:pPr>
        <w:rPr>
          <w:rFonts w:ascii="Calibri" w:hAnsi="Calibri"/>
          <w:szCs w:val="23"/>
          <w:vertAlign w:val="superscript"/>
        </w:rPr>
      </w:pPr>
      <w:r>
        <w:rPr>
          <w:rFonts w:ascii="Calibri" w:hAnsi="Calibri"/>
          <w:szCs w:val="23"/>
          <w:vertAlign w:val="superscript"/>
        </w:rPr>
        <w:br w:type="page"/>
      </w:r>
    </w:p>
    <w:p w14:paraId="38A20B7A" w14:textId="77777777" w:rsidR="00482BEE" w:rsidRDefault="00482BEE" w:rsidP="00482BEE">
      <w:pPr>
        <w:rPr>
          <w:rFonts w:ascii="Calibri" w:hAnsi="Calibri"/>
          <w:szCs w:val="23"/>
        </w:rPr>
      </w:pPr>
    </w:p>
    <w:p w14:paraId="5D8F0A5E" w14:textId="5091BE43" w:rsidR="00CA302E" w:rsidRPr="00DD2508" w:rsidRDefault="00CA302E" w:rsidP="00CA302E">
      <w:pPr>
        <w:pStyle w:val="TableHeader"/>
      </w:pPr>
      <w:r>
        <w:lastRenderedPageBreak/>
        <w:t>202</w:t>
      </w:r>
      <w:r w:rsidR="00A10DC7">
        <w:t>2</w:t>
      </w:r>
      <w:r>
        <w:t>-2</w:t>
      </w:r>
      <w:r w:rsidR="00A10DC7">
        <w:t>3</w:t>
      </w:r>
      <w:r w:rsidRPr="00DD2508">
        <w:t xml:space="preserve"> State </w:t>
      </w:r>
      <w:r w:rsidR="0024329C">
        <w:t xml:space="preserve">Mathematics </w:t>
      </w:r>
      <w:r w:rsidRPr="00DD2508">
        <w:t>Exam</w:t>
      </w:r>
      <w:r>
        <w:br/>
      </w:r>
      <w:r w:rsidRPr="00DD2508">
        <w:t>Number of Students Tested and Not Tested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990"/>
        <w:gridCol w:w="810"/>
        <w:gridCol w:w="811"/>
        <w:gridCol w:w="811"/>
        <w:gridCol w:w="810"/>
        <w:gridCol w:w="1001"/>
        <w:gridCol w:w="895"/>
        <w:gridCol w:w="1161"/>
        <w:gridCol w:w="1161"/>
      </w:tblGrid>
      <w:tr w:rsidR="00482BEE" w:rsidRPr="00482BEE" w14:paraId="261C9D46" w14:textId="77777777" w:rsidTr="001E50BD">
        <w:trPr>
          <w:jc w:val="center"/>
        </w:trPr>
        <w:tc>
          <w:tcPr>
            <w:tcW w:w="810" w:type="dxa"/>
            <w:vMerge w:val="restart"/>
            <w:vAlign w:val="center"/>
          </w:tcPr>
          <w:p w14:paraId="0C18FB79" w14:textId="77777777" w:rsidR="00482BEE" w:rsidRPr="00482BEE" w:rsidRDefault="00482BEE" w:rsidP="00482BEE">
            <w:pPr>
              <w:spacing w:after="0"/>
              <w:jc w:val="center"/>
              <w:rPr>
                <w:rFonts w:ascii="Calibri" w:hAnsi="Calibri"/>
                <w:sz w:val="20"/>
              </w:rPr>
            </w:pPr>
            <w:r w:rsidRPr="00482BEE">
              <w:rPr>
                <w:rFonts w:ascii="Calibri" w:hAnsi="Calibri"/>
                <w:sz w:val="20"/>
              </w:rPr>
              <w:t xml:space="preserve">  Grade</w:t>
            </w:r>
          </w:p>
        </w:tc>
        <w:tc>
          <w:tcPr>
            <w:tcW w:w="990" w:type="dxa"/>
            <w:vMerge w:val="restart"/>
            <w:vAlign w:val="center"/>
          </w:tcPr>
          <w:p w14:paraId="35741777" w14:textId="77777777" w:rsidR="00482BEE" w:rsidRPr="00482BEE" w:rsidRDefault="00482BEE" w:rsidP="00482BEE">
            <w:pPr>
              <w:spacing w:after="0"/>
              <w:jc w:val="center"/>
              <w:rPr>
                <w:rFonts w:ascii="Calibri" w:hAnsi="Calibri"/>
                <w:sz w:val="20"/>
              </w:rPr>
            </w:pPr>
            <w:r w:rsidRPr="00482BEE">
              <w:rPr>
                <w:rFonts w:ascii="Calibri" w:hAnsi="Calibri"/>
                <w:sz w:val="20"/>
              </w:rPr>
              <w:t>Total Tested</w:t>
            </w:r>
          </w:p>
        </w:tc>
        <w:tc>
          <w:tcPr>
            <w:tcW w:w="6299" w:type="dxa"/>
            <w:gridSpan w:val="7"/>
          </w:tcPr>
          <w:p w14:paraId="440A564C" w14:textId="340BF698" w:rsidR="00482BEE" w:rsidRPr="00482BEE" w:rsidRDefault="00482BEE" w:rsidP="00482BEE">
            <w:pPr>
              <w:spacing w:after="0"/>
              <w:jc w:val="center"/>
              <w:rPr>
                <w:rFonts w:ascii="Calibri" w:hAnsi="Calibri"/>
                <w:sz w:val="20"/>
              </w:rPr>
            </w:pPr>
            <w:r w:rsidRPr="00482BEE">
              <w:rPr>
                <w:rFonts w:ascii="Calibri" w:hAnsi="Calibri"/>
                <w:sz w:val="20"/>
              </w:rPr>
              <w:t>Not Tested</w:t>
            </w:r>
          </w:p>
        </w:tc>
        <w:tc>
          <w:tcPr>
            <w:tcW w:w="1161" w:type="dxa"/>
            <w:vMerge w:val="restart"/>
            <w:vAlign w:val="center"/>
          </w:tcPr>
          <w:p w14:paraId="58E00B41" w14:textId="4E8449A6" w:rsidR="00482BEE" w:rsidRPr="00482BEE" w:rsidRDefault="00482BEE" w:rsidP="00482BEE">
            <w:pPr>
              <w:spacing w:after="0"/>
              <w:jc w:val="center"/>
              <w:rPr>
                <w:rFonts w:ascii="Calibri" w:hAnsi="Calibri"/>
                <w:sz w:val="20"/>
              </w:rPr>
            </w:pPr>
            <w:r w:rsidRPr="00482BEE">
              <w:rPr>
                <w:rFonts w:ascii="Calibri" w:hAnsi="Calibri"/>
                <w:sz w:val="20"/>
              </w:rPr>
              <w:t>Total Enrolled</w:t>
            </w:r>
          </w:p>
        </w:tc>
      </w:tr>
      <w:tr w:rsidR="00482BEE" w:rsidRPr="00482BEE" w14:paraId="225EC202" w14:textId="77777777" w:rsidTr="00A2293D">
        <w:trPr>
          <w:jc w:val="center"/>
        </w:trPr>
        <w:tc>
          <w:tcPr>
            <w:tcW w:w="810" w:type="dxa"/>
            <w:vMerge/>
            <w:vAlign w:val="center"/>
          </w:tcPr>
          <w:p w14:paraId="32CA460C" w14:textId="77777777" w:rsidR="00482BEE" w:rsidRPr="00482BEE" w:rsidRDefault="00482BEE" w:rsidP="00482BEE">
            <w:pPr>
              <w:spacing w:after="0"/>
              <w:jc w:val="center"/>
              <w:rPr>
                <w:rFonts w:ascii="Calibri" w:hAnsi="Calibri"/>
                <w:sz w:val="20"/>
              </w:rPr>
            </w:pPr>
          </w:p>
        </w:tc>
        <w:tc>
          <w:tcPr>
            <w:tcW w:w="990" w:type="dxa"/>
            <w:vMerge/>
            <w:vAlign w:val="center"/>
          </w:tcPr>
          <w:p w14:paraId="14EDF601" w14:textId="77777777" w:rsidR="00482BEE" w:rsidRPr="00482BEE" w:rsidRDefault="00482BEE" w:rsidP="00482BEE">
            <w:pPr>
              <w:spacing w:after="0"/>
              <w:jc w:val="center"/>
              <w:rPr>
                <w:rFonts w:ascii="Calibri" w:hAnsi="Calibri"/>
                <w:sz w:val="20"/>
              </w:rPr>
            </w:pPr>
          </w:p>
        </w:tc>
        <w:tc>
          <w:tcPr>
            <w:tcW w:w="810" w:type="dxa"/>
            <w:vAlign w:val="center"/>
          </w:tcPr>
          <w:p w14:paraId="08034E52" w14:textId="77777777" w:rsidR="00482BEE" w:rsidRPr="00482BEE" w:rsidRDefault="00482BEE" w:rsidP="00482BEE">
            <w:pPr>
              <w:spacing w:after="0"/>
              <w:jc w:val="center"/>
              <w:rPr>
                <w:rFonts w:ascii="Calibri" w:hAnsi="Calibri"/>
                <w:sz w:val="20"/>
              </w:rPr>
            </w:pPr>
            <w:r w:rsidRPr="00482BEE">
              <w:rPr>
                <w:rFonts w:ascii="Calibri" w:hAnsi="Calibri"/>
                <w:sz w:val="20"/>
              </w:rPr>
              <w:t>Absent</w:t>
            </w:r>
          </w:p>
        </w:tc>
        <w:tc>
          <w:tcPr>
            <w:tcW w:w="811" w:type="dxa"/>
            <w:vAlign w:val="center"/>
          </w:tcPr>
          <w:p w14:paraId="01E05DFC" w14:textId="77777777" w:rsidR="00482BEE" w:rsidRPr="00482BEE" w:rsidRDefault="00482BEE" w:rsidP="00482BEE">
            <w:pPr>
              <w:spacing w:after="0"/>
              <w:jc w:val="center"/>
              <w:rPr>
                <w:rFonts w:ascii="Calibri" w:hAnsi="Calibri"/>
                <w:sz w:val="20"/>
              </w:rPr>
            </w:pPr>
            <w:r w:rsidRPr="00482BEE">
              <w:rPr>
                <w:rFonts w:ascii="Calibri" w:hAnsi="Calibri"/>
                <w:sz w:val="20"/>
              </w:rPr>
              <w:t>Refusal</w:t>
            </w:r>
          </w:p>
        </w:tc>
        <w:tc>
          <w:tcPr>
            <w:tcW w:w="811" w:type="dxa"/>
            <w:vAlign w:val="center"/>
          </w:tcPr>
          <w:p w14:paraId="178236E2" w14:textId="77777777" w:rsidR="00482BEE" w:rsidRPr="00482BEE" w:rsidRDefault="00482BEE" w:rsidP="00482BEE">
            <w:pPr>
              <w:spacing w:after="0"/>
              <w:jc w:val="center"/>
              <w:rPr>
                <w:rFonts w:ascii="Calibri" w:hAnsi="Calibri"/>
                <w:sz w:val="20"/>
              </w:rPr>
            </w:pPr>
            <w:r w:rsidRPr="00482BEE">
              <w:rPr>
                <w:rFonts w:ascii="Calibri" w:hAnsi="Calibri"/>
                <w:sz w:val="20"/>
              </w:rPr>
              <w:t>ELL/IEP</w:t>
            </w:r>
          </w:p>
        </w:tc>
        <w:tc>
          <w:tcPr>
            <w:tcW w:w="810" w:type="dxa"/>
            <w:vAlign w:val="center"/>
          </w:tcPr>
          <w:p w14:paraId="798047A1" w14:textId="77777777" w:rsidR="00482BEE" w:rsidRPr="00482BEE" w:rsidRDefault="00482BEE" w:rsidP="00482BEE">
            <w:pPr>
              <w:spacing w:after="0"/>
              <w:jc w:val="center"/>
              <w:rPr>
                <w:rFonts w:ascii="Calibri" w:hAnsi="Calibri"/>
                <w:sz w:val="20"/>
              </w:rPr>
            </w:pPr>
            <w:r w:rsidRPr="00482BEE">
              <w:rPr>
                <w:rFonts w:ascii="Calibri" w:hAnsi="Calibri"/>
                <w:sz w:val="20"/>
              </w:rPr>
              <w:t>Admin error</w:t>
            </w:r>
          </w:p>
        </w:tc>
        <w:tc>
          <w:tcPr>
            <w:tcW w:w="1001" w:type="dxa"/>
            <w:vAlign w:val="center"/>
          </w:tcPr>
          <w:p w14:paraId="4948DFED" w14:textId="77777777" w:rsidR="00482BEE" w:rsidRPr="00482BEE" w:rsidRDefault="00482BEE" w:rsidP="00482BEE">
            <w:pPr>
              <w:spacing w:after="0"/>
              <w:jc w:val="center"/>
              <w:rPr>
                <w:rFonts w:ascii="Calibri" w:hAnsi="Calibri"/>
                <w:sz w:val="20"/>
              </w:rPr>
            </w:pPr>
            <w:r w:rsidRPr="00482BEE">
              <w:rPr>
                <w:rFonts w:ascii="Calibri" w:hAnsi="Calibri"/>
                <w:sz w:val="20"/>
              </w:rPr>
              <w:t>Medically excused</w:t>
            </w:r>
          </w:p>
        </w:tc>
        <w:tc>
          <w:tcPr>
            <w:tcW w:w="895" w:type="dxa"/>
          </w:tcPr>
          <w:p w14:paraId="0BC36B6E" w14:textId="77777777" w:rsidR="00482BEE" w:rsidRPr="00482BEE" w:rsidRDefault="00482BEE" w:rsidP="00482BEE">
            <w:pPr>
              <w:spacing w:after="0"/>
              <w:jc w:val="center"/>
              <w:rPr>
                <w:rFonts w:ascii="Calibri" w:hAnsi="Calibri"/>
                <w:sz w:val="20"/>
              </w:rPr>
            </w:pPr>
            <w:r w:rsidRPr="00482BEE">
              <w:rPr>
                <w:rFonts w:ascii="Calibri" w:hAnsi="Calibri"/>
                <w:sz w:val="20"/>
              </w:rPr>
              <w:t>Other reason</w:t>
            </w:r>
          </w:p>
        </w:tc>
        <w:tc>
          <w:tcPr>
            <w:tcW w:w="1161" w:type="dxa"/>
          </w:tcPr>
          <w:p w14:paraId="3B5DB3ED" w14:textId="2661DC97" w:rsidR="00482BEE" w:rsidRPr="00482BEE" w:rsidRDefault="00482BEE" w:rsidP="00482BEE">
            <w:pPr>
              <w:spacing w:after="0"/>
              <w:jc w:val="center"/>
              <w:rPr>
                <w:rFonts w:ascii="Calibri" w:hAnsi="Calibri"/>
                <w:sz w:val="20"/>
              </w:rPr>
            </w:pPr>
            <w:r>
              <w:rPr>
                <w:rFonts w:ascii="Calibri" w:hAnsi="Calibri"/>
                <w:sz w:val="20"/>
              </w:rPr>
              <w:t xml:space="preserve">Took Regents </w:t>
            </w:r>
          </w:p>
        </w:tc>
        <w:tc>
          <w:tcPr>
            <w:tcW w:w="1161" w:type="dxa"/>
            <w:vMerge/>
            <w:vAlign w:val="center"/>
          </w:tcPr>
          <w:p w14:paraId="62FD16C0" w14:textId="6E512DFA" w:rsidR="00482BEE" w:rsidRPr="00482BEE" w:rsidRDefault="00482BEE" w:rsidP="00482BEE">
            <w:pPr>
              <w:spacing w:after="0"/>
              <w:jc w:val="center"/>
              <w:rPr>
                <w:rFonts w:ascii="Calibri" w:hAnsi="Calibri"/>
                <w:sz w:val="20"/>
              </w:rPr>
            </w:pPr>
          </w:p>
        </w:tc>
      </w:tr>
      <w:tr w:rsidR="00482BEE" w:rsidRPr="00482BEE" w14:paraId="332B3BC2" w14:textId="77777777" w:rsidTr="00A2293D">
        <w:trPr>
          <w:jc w:val="center"/>
        </w:trPr>
        <w:tc>
          <w:tcPr>
            <w:tcW w:w="810" w:type="dxa"/>
            <w:vAlign w:val="center"/>
          </w:tcPr>
          <w:p w14:paraId="28457CAD" w14:textId="77777777" w:rsidR="00482BEE" w:rsidRPr="00482BEE" w:rsidRDefault="00482BEE" w:rsidP="00482BEE">
            <w:pPr>
              <w:spacing w:after="0"/>
              <w:jc w:val="center"/>
              <w:rPr>
                <w:rFonts w:ascii="Calibri" w:hAnsi="Calibri"/>
                <w:sz w:val="20"/>
              </w:rPr>
            </w:pPr>
            <w:r w:rsidRPr="00482BEE">
              <w:rPr>
                <w:rFonts w:ascii="Calibri" w:hAnsi="Calibri"/>
                <w:sz w:val="20"/>
              </w:rPr>
              <w:t>3</w:t>
            </w:r>
          </w:p>
        </w:tc>
        <w:tc>
          <w:tcPr>
            <w:tcW w:w="990" w:type="dxa"/>
            <w:vAlign w:val="center"/>
          </w:tcPr>
          <w:p w14:paraId="0CCCCA4C" w14:textId="21D41FF1" w:rsidR="00482BEE" w:rsidRPr="00482BEE" w:rsidRDefault="00F97CAC" w:rsidP="00482BEE">
            <w:pPr>
              <w:spacing w:after="0"/>
              <w:jc w:val="center"/>
              <w:rPr>
                <w:rFonts w:ascii="Calibri" w:hAnsi="Calibri"/>
                <w:sz w:val="20"/>
              </w:rPr>
            </w:pPr>
            <w:r>
              <w:rPr>
                <w:rFonts w:ascii="Calibri" w:hAnsi="Calibri"/>
                <w:sz w:val="20"/>
              </w:rPr>
              <w:t>32</w:t>
            </w:r>
          </w:p>
        </w:tc>
        <w:tc>
          <w:tcPr>
            <w:tcW w:w="810" w:type="dxa"/>
          </w:tcPr>
          <w:p w14:paraId="27798A18" w14:textId="77777777" w:rsidR="00482BEE" w:rsidRPr="00482BEE" w:rsidRDefault="00482BEE" w:rsidP="00482BEE">
            <w:pPr>
              <w:spacing w:after="0"/>
              <w:jc w:val="center"/>
              <w:rPr>
                <w:rFonts w:ascii="Calibri" w:hAnsi="Calibri"/>
                <w:sz w:val="20"/>
              </w:rPr>
            </w:pPr>
          </w:p>
        </w:tc>
        <w:tc>
          <w:tcPr>
            <w:tcW w:w="811" w:type="dxa"/>
            <w:vAlign w:val="center"/>
          </w:tcPr>
          <w:p w14:paraId="7CB3954E" w14:textId="46AEABDB" w:rsidR="00482BEE" w:rsidRPr="00482BEE" w:rsidRDefault="00DE7A4A" w:rsidP="00482BEE">
            <w:pPr>
              <w:spacing w:after="0"/>
              <w:jc w:val="center"/>
              <w:rPr>
                <w:rFonts w:ascii="Calibri" w:hAnsi="Calibri"/>
                <w:sz w:val="20"/>
              </w:rPr>
            </w:pPr>
            <w:r>
              <w:rPr>
                <w:rFonts w:ascii="Calibri" w:hAnsi="Calibri"/>
                <w:sz w:val="20"/>
              </w:rPr>
              <w:t>5</w:t>
            </w:r>
          </w:p>
        </w:tc>
        <w:tc>
          <w:tcPr>
            <w:tcW w:w="811" w:type="dxa"/>
          </w:tcPr>
          <w:p w14:paraId="1073C255" w14:textId="77777777" w:rsidR="00482BEE" w:rsidRPr="00482BEE" w:rsidRDefault="00482BEE" w:rsidP="00482BEE">
            <w:pPr>
              <w:spacing w:after="0"/>
              <w:jc w:val="center"/>
              <w:rPr>
                <w:rFonts w:ascii="Calibri" w:hAnsi="Calibri"/>
                <w:sz w:val="20"/>
              </w:rPr>
            </w:pPr>
          </w:p>
        </w:tc>
        <w:tc>
          <w:tcPr>
            <w:tcW w:w="810" w:type="dxa"/>
            <w:vAlign w:val="center"/>
          </w:tcPr>
          <w:p w14:paraId="43F2E70F" w14:textId="77777777" w:rsidR="00482BEE" w:rsidRPr="00482BEE" w:rsidRDefault="00482BEE" w:rsidP="00482BEE">
            <w:pPr>
              <w:spacing w:after="0"/>
              <w:jc w:val="center"/>
              <w:rPr>
                <w:rFonts w:ascii="Calibri" w:hAnsi="Calibri"/>
                <w:sz w:val="20"/>
              </w:rPr>
            </w:pPr>
          </w:p>
        </w:tc>
        <w:tc>
          <w:tcPr>
            <w:tcW w:w="1001" w:type="dxa"/>
            <w:vAlign w:val="center"/>
          </w:tcPr>
          <w:p w14:paraId="5896FC6B" w14:textId="77777777" w:rsidR="00482BEE" w:rsidRPr="00482BEE" w:rsidRDefault="00482BEE" w:rsidP="00482BEE">
            <w:pPr>
              <w:spacing w:after="0"/>
              <w:jc w:val="center"/>
              <w:rPr>
                <w:rFonts w:ascii="Calibri" w:hAnsi="Calibri"/>
                <w:sz w:val="20"/>
              </w:rPr>
            </w:pPr>
          </w:p>
        </w:tc>
        <w:tc>
          <w:tcPr>
            <w:tcW w:w="895" w:type="dxa"/>
          </w:tcPr>
          <w:p w14:paraId="335E8A23" w14:textId="77777777" w:rsidR="00482BEE" w:rsidRPr="00482BEE" w:rsidRDefault="00482BEE" w:rsidP="00482BEE">
            <w:pPr>
              <w:spacing w:after="0"/>
              <w:jc w:val="center"/>
              <w:rPr>
                <w:rFonts w:ascii="Calibri" w:hAnsi="Calibri"/>
                <w:sz w:val="20"/>
              </w:rPr>
            </w:pPr>
          </w:p>
        </w:tc>
        <w:tc>
          <w:tcPr>
            <w:tcW w:w="1161" w:type="dxa"/>
          </w:tcPr>
          <w:p w14:paraId="34C2124C" w14:textId="77777777" w:rsidR="00482BEE" w:rsidRPr="00482BEE" w:rsidRDefault="00482BEE" w:rsidP="00482BEE">
            <w:pPr>
              <w:spacing w:after="0"/>
              <w:jc w:val="center"/>
              <w:rPr>
                <w:rFonts w:ascii="Calibri" w:hAnsi="Calibri"/>
                <w:sz w:val="20"/>
              </w:rPr>
            </w:pPr>
          </w:p>
        </w:tc>
        <w:tc>
          <w:tcPr>
            <w:tcW w:w="1161" w:type="dxa"/>
            <w:vAlign w:val="center"/>
          </w:tcPr>
          <w:p w14:paraId="4CE61E75" w14:textId="16CA60EB" w:rsidR="00482BEE" w:rsidRPr="00482BEE" w:rsidRDefault="00241F74" w:rsidP="00482BEE">
            <w:pPr>
              <w:spacing w:after="0"/>
              <w:jc w:val="center"/>
              <w:rPr>
                <w:rFonts w:ascii="Calibri" w:hAnsi="Calibri"/>
                <w:sz w:val="20"/>
              </w:rPr>
            </w:pPr>
            <w:r>
              <w:rPr>
                <w:rFonts w:ascii="Calibri" w:hAnsi="Calibri"/>
                <w:sz w:val="20"/>
              </w:rPr>
              <w:t>37</w:t>
            </w:r>
          </w:p>
        </w:tc>
      </w:tr>
      <w:tr w:rsidR="00482BEE" w:rsidRPr="00482BEE" w14:paraId="1EDEC4A4" w14:textId="77777777" w:rsidTr="00A2293D">
        <w:trPr>
          <w:jc w:val="center"/>
        </w:trPr>
        <w:tc>
          <w:tcPr>
            <w:tcW w:w="810" w:type="dxa"/>
            <w:vAlign w:val="center"/>
          </w:tcPr>
          <w:p w14:paraId="1CA03F5F" w14:textId="77777777" w:rsidR="00482BEE" w:rsidRPr="00482BEE" w:rsidRDefault="00482BEE" w:rsidP="00482BEE">
            <w:pPr>
              <w:spacing w:after="0"/>
              <w:jc w:val="center"/>
              <w:rPr>
                <w:rFonts w:ascii="Calibri" w:hAnsi="Calibri"/>
                <w:sz w:val="20"/>
              </w:rPr>
            </w:pPr>
            <w:r w:rsidRPr="00482BEE">
              <w:rPr>
                <w:rFonts w:ascii="Calibri" w:hAnsi="Calibri"/>
                <w:sz w:val="20"/>
              </w:rPr>
              <w:t>4</w:t>
            </w:r>
          </w:p>
        </w:tc>
        <w:tc>
          <w:tcPr>
            <w:tcW w:w="990" w:type="dxa"/>
            <w:vAlign w:val="center"/>
          </w:tcPr>
          <w:p w14:paraId="4AABD456" w14:textId="0AB16F01" w:rsidR="00482BEE" w:rsidRPr="00482BEE" w:rsidRDefault="00F97CAC" w:rsidP="00482BEE">
            <w:pPr>
              <w:spacing w:after="0"/>
              <w:jc w:val="center"/>
              <w:rPr>
                <w:rFonts w:ascii="Calibri" w:hAnsi="Calibri"/>
                <w:sz w:val="20"/>
              </w:rPr>
            </w:pPr>
            <w:r>
              <w:rPr>
                <w:rFonts w:ascii="Calibri" w:hAnsi="Calibri"/>
                <w:sz w:val="20"/>
              </w:rPr>
              <w:t>43</w:t>
            </w:r>
          </w:p>
        </w:tc>
        <w:tc>
          <w:tcPr>
            <w:tcW w:w="810" w:type="dxa"/>
          </w:tcPr>
          <w:p w14:paraId="3CFDC341" w14:textId="77777777" w:rsidR="00482BEE" w:rsidRPr="00482BEE" w:rsidRDefault="00482BEE" w:rsidP="00482BEE">
            <w:pPr>
              <w:spacing w:after="0"/>
              <w:jc w:val="center"/>
              <w:rPr>
                <w:rFonts w:ascii="Calibri" w:hAnsi="Calibri"/>
                <w:sz w:val="20"/>
              </w:rPr>
            </w:pPr>
          </w:p>
        </w:tc>
        <w:tc>
          <w:tcPr>
            <w:tcW w:w="811" w:type="dxa"/>
            <w:vAlign w:val="center"/>
          </w:tcPr>
          <w:p w14:paraId="6E38708C" w14:textId="4B4DDEC4" w:rsidR="00482BEE" w:rsidRPr="00482BEE" w:rsidRDefault="00FC1C38" w:rsidP="00482BEE">
            <w:pPr>
              <w:spacing w:after="0"/>
              <w:jc w:val="center"/>
              <w:rPr>
                <w:rFonts w:ascii="Calibri" w:hAnsi="Calibri"/>
                <w:sz w:val="20"/>
              </w:rPr>
            </w:pPr>
            <w:r>
              <w:rPr>
                <w:rFonts w:ascii="Calibri" w:hAnsi="Calibri"/>
                <w:sz w:val="20"/>
              </w:rPr>
              <w:t>5</w:t>
            </w:r>
          </w:p>
        </w:tc>
        <w:tc>
          <w:tcPr>
            <w:tcW w:w="811" w:type="dxa"/>
          </w:tcPr>
          <w:p w14:paraId="0642A632" w14:textId="77777777" w:rsidR="00482BEE" w:rsidRPr="00482BEE" w:rsidRDefault="00482BEE" w:rsidP="00482BEE">
            <w:pPr>
              <w:spacing w:after="0"/>
              <w:jc w:val="center"/>
              <w:rPr>
                <w:rFonts w:ascii="Calibri" w:hAnsi="Calibri"/>
                <w:sz w:val="20"/>
              </w:rPr>
            </w:pPr>
          </w:p>
        </w:tc>
        <w:tc>
          <w:tcPr>
            <w:tcW w:w="810" w:type="dxa"/>
            <w:vAlign w:val="center"/>
          </w:tcPr>
          <w:p w14:paraId="45EE7F0A" w14:textId="77777777" w:rsidR="00482BEE" w:rsidRPr="00482BEE" w:rsidRDefault="00482BEE" w:rsidP="00482BEE">
            <w:pPr>
              <w:spacing w:after="0"/>
              <w:jc w:val="center"/>
              <w:rPr>
                <w:rFonts w:ascii="Calibri" w:hAnsi="Calibri"/>
                <w:sz w:val="20"/>
              </w:rPr>
            </w:pPr>
          </w:p>
        </w:tc>
        <w:tc>
          <w:tcPr>
            <w:tcW w:w="1001" w:type="dxa"/>
            <w:vAlign w:val="center"/>
          </w:tcPr>
          <w:p w14:paraId="698C8948" w14:textId="77777777" w:rsidR="00482BEE" w:rsidRPr="00482BEE" w:rsidRDefault="00482BEE" w:rsidP="00482BEE">
            <w:pPr>
              <w:spacing w:after="0"/>
              <w:jc w:val="center"/>
              <w:rPr>
                <w:rFonts w:ascii="Calibri" w:hAnsi="Calibri"/>
                <w:sz w:val="20"/>
              </w:rPr>
            </w:pPr>
          </w:p>
        </w:tc>
        <w:tc>
          <w:tcPr>
            <w:tcW w:w="895" w:type="dxa"/>
          </w:tcPr>
          <w:p w14:paraId="4F7B8983" w14:textId="77777777" w:rsidR="00482BEE" w:rsidRPr="00482BEE" w:rsidRDefault="00482BEE" w:rsidP="00482BEE">
            <w:pPr>
              <w:spacing w:after="0"/>
              <w:jc w:val="center"/>
              <w:rPr>
                <w:rFonts w:ascii="Calibri" w:hAnsi="Calibri"/>
                <w:sz w:val="20"/>
              </w:rPr>
            </w:pPr>
          </w:p>
        </w:tc>
        <w:tc>
          <w:tcPr>
            <w:tcW w:w="1161" w:type="dxa"/>
          </w:tcPr>
          <w:p w14:paraId="4E31E161" w14:textId="77777777" w:rsidR="00482BEE" w:rsidRPr="00482BEE" w:rsidRDefault="00482BEE" w:rsidP="00482BEE">
            <w:pPr>
              <w:spacing w:after="0"/>
              <w:jc w:val="center"/>
              <w:rPr>
                <w:rFonts w:ascii="Calibri" w:hAnsi="Calibri"/>
                <w:sz w:val="20"/>
              </w:rPr>
            </w:pPr>
          </w:p>
        </w:tc>
        <w:tc>
          <w:tcPr>
            <w:tcW w:w="1161" w:type="dxa"/>
            <w:vAlign w:val="center"/>
          </w:tcPr>
          <w:p w14:paraId="5157582E" w14:textId="0869BDBD" w:rsidR="00482BEE" w:rsidRPr="00482BEE" w:rsidRDefault="00241F74" w:rsidP="00482BEE">
            <w:pPr>
              <w:spacing w:after="0"/>
              <w:jc w:val="center"/>
              <w:rPr>
                <w:rFonts w:ascii="Calibri" w:hAnsi="Calibri"/>
                <w:sz w:val="20"/>
              </w:rPr>
            </w:pPr>
            <w:r>
              <w:rPr>
                <w:rFonts w:ascii="Calibri" w:hAnsi="Calibri"/>
                <w:sz w:val="20"/>
              </w:rPr>
              <w:t>48</w:t>
            </w:r>
          </w:p>
        </w:tc>
      </w:tr>
      <w:tr w:rsidR="00482BEE" w:rsidRPr="00482BEE" w14:paraId="2E17A1BB" w14:textId="77777777" w:rsidTr="00A2293D">
        <w:trPr>
          <w:jc w:val="center"/>
        </w:trPr>
        <w:tc>
          <w:tcPr>
            <w:tcW w:w="810" w:type="dxa"/>
            <w:vAlign w:val="center"/>
          </w:tcPr>
          <w:p w14:paraId="632A7894" w14:textId="77777777" w:rsidR="00482BEE" w:rsidRPr="00482BEE" w:rsidRDefault="00482BEE" w:rsidP="00482BEE">
            <w:pPr>
              <w:spacing w:after="0"/>
              <w:jc w:val="center"/>
              <w:rPr>
                <w:rFonts w:ascii="Calibri" w:hAnsi="Calibri"/>
                <w:sz w:val="20"/>
              </w:rPr>
            </w:pPr>
            <w:r w:rsidRPr="00482BEE">
              <w:rPr>
                <w:rFonts w:ascii="Calibri" w:hAnsi="Calibri"/>
                <w:sz w:val="20"/>
              </w:rPr>
              <w:t>5</w:t>
            </w:r>
          </w:p>
        </w:tc>
        <w:tc>
          <w:tcPr>
            <w:tcW w:w="990" w:type="dxa"/>
            <w:vAlign w:val="center"/>
          </w:tcPr>
          <w:p w14:paraId="6F60BE06" w14:textId="0EE62809" w:rsidR="00482BEE" w:rsidRPr="00482BEE" w:rsidRDefault="00F97CAC" w:rsidP="00482BEE">
            <w:pPr>
              <w:spacing w:after="0"/>
              <w:jc w:val="center"/>
              <w:rPr>
                <w:rFonts w:ascii="Calibri" w:hAnsi="Calibri"/>
                <w:sz w:val="20"/>
              </w:rPr>
            </w:pPr>
            <w:r>
              <w:rPr>
                <w:rFonts w:ascii="Calibri" w:hAnsi="Calibri"/>
                <w:sz w:val="20"/>
              </w:rPr>
              <w:t>51</w:t>
            </w:r>
          </w:p>
        </w:tc>
        <w:tc>
          <w:tcPr>
            <w:tcW w:w="810" w:type="dxa"/>
          </w:tcPr>
          <w:p w14:paraId="6D66DA79" w14:textId="77777777" w:rsidR="00482BEE" w:rsidRPr="00482BEE" w:rsidRDefault="00482BEE" w:rsidP="00482BEE">
            <w:pPr>
              <w:spacing w:after="0"/>
              <w:jc w:val="center"/>
              <w:rPr>
                <w:rFonts w:ascii="Calibri" w:hAnsi="Calibri"/>
                <w:sz w:val="20"/>
              </w:rPr>
            </w:pPr>
          </w:p>
        </w:tc>
        <w:tc>
          <w:tcPr>
            <w:tcW w:w="811" w:type="dxa"/>
            <w:vAlign w:val="center"/>
          </w:tcPr>
          <w:p w14:paraId="1DD83C2F" w14:textId="0567EE68" w:rsidR="00482BEE" w:rsidRPr="00482BEE" w:rsidRDefault="00FC1C38" w:rsidP="00482BEE">
            <w:pPr>
              <w:spacing w:after="0"/>
              <w:jc w:val="center"/>
              <w:rPr>
                <w:rFonts w:ascii="Calibri" w:hAnsi="Calibri"/>
                <w:sz w:val="20"/>
              </w:rPr>
            </w:pPr>
            <w:r>
              <w:rPr>
                <w:rFonts w:ascii="Calibri" w:hAnsi="Calibri"/>
                <w:sz w:val="20"/>
              </w:rPr>
              <w:t>3</w:t>
            </w:r>
          </w:p>
        </w:tc>
        <w:tc>
          <w:tcPr>
            <w:tcW w:w="811" w:type="dxa"/>
          </w:tcPr>
          <w:p w14:paraId="0B89A407" w14:textId="77777777" w:rsidR="00482BEE" w:rsidRPr="00482BEE" w:rsidRDefault="00482BEE" w:rsidP="00482BEE">
            <w:pPr>
              <w:spacing w:after="0"/>
              <w:jc w:val="center"/>
              <w:rPr>
                <w:rFonts w:ascii="Calibri" w:hAnsi="Calibri"/>
                <w:sz w:val="20"/>
              </w:rPr>
            </w:pPr>
          </w:p>
        </w:tc>
        <w:tc>
          <w:tcPr>
            <w:tcW w:w="810" w:type="dxa"/>
            <w:vAlign w:val="center"/>
          </w:tcPr>
          <w:p w14:paraId="3A6668ED" w14:textId="77777777" w:rsidR="00482BEE" w:rsidRPr="00482BEE" w:rsidRDefault="00482BEE" w:rsidP="00482BEE">
            <w:pPr>
              <w:spacing w:after="0"/>
              <w:jc w:val="center"/>
              <w:rPr>
                <w:rFonts w:ascii="Calibri" w:hAnsi="Calibri"/>
                <w:sz w:val="20"/>
              </w:rPr>
            </w:pPr>
          </w:p>
        </w:tc>
        <w:tc>
          <w:tcPr>
            <w:tcW w:w="1001" w:type="dxa"/>
            <w:vAlign w:val="center"/>
          </w:tcPr>
          <w:p w14:paraId="05D41169" w14:textId="77777777" w:rsidR="00482BEE" w:rsidRPr="00482BEE" w:rsidRDefault="00482BEE" w:rsidP="00482BEE">
            <w:pPr>
              <w:spacing w:after="0"/>
              <w:jc w:val="center"/>
              <w:rPr>
                <w:rFonts w:ascii="Calibri" w:hAnsi="Calibri"/>
                <w:sz w:val="20"/>
              </w:rPr>
            </w:pPr>
          </w:p>
        </w:tc>
        <w:tc>
          <w:tcPr>
            <w:tcW w:w="895" w:type="dxa"/>
          </w:tcPr>
          <w:p w14:paraId="33AC9D4C" w14:textId="77777777" w:rsidR="00482BEE" w:rsidRPr="00482BEE" w:rsidRDefault="00482BEE" w:rsidP="00482BEE">
            <w:pPr>
              <w:spacing w:after="0"/>
              <w:jc w:val="center"/>
              <w:rPr>
                <w:rFonts w:ascii="Calibri" w:hAnsi="Calibri"/>
                <w:sz w:val="20"/>
              </w:rPr>
            </w:pPr>
          </w:p>
        </w:tc>
        <w:tc>
          <w:tcPr>
            <w:tcW w:w="1161" w:type="dxa"/>
          </w:tcPr>
          <w:p w14:paraId="5C09C289" w14:textId="77777777" w:rsidR="00482BEE" w:rsidRPr="00482BEE" w:rsidRDefault="00482BEE" w:rsidP="00482BEE">
            <w:pPr>
              <w:spacing w:after="0"/>
              <w:jc w:val="center"/>
              <w:rPr>
                <w:rFonts w:ascii="Calibri" w:hAnsi="Calibri"/>
                <w:sz w:val="20"/>
              </w:rPr>
            </w:pPr>
          </w:p>
        </w:tc>
        <w:tc>
          <w:tcPr>
            <w:tcW w:w="1161" w:type="dxa"/>
            <w:vAlign w:val="center"/>
          </w:tcPr>
          <w:p w14:paraId="001B3046" w14:textId="3D0173AF" w:rsidR="00482BEE" w:rsidRPr="00482BEE" w:rsidRDefault="00241F74" w:rsidP="00482BEE">
            <w:pPr>
              <w:spacing w:after="0"/>
              <w:jc w:val="center"/>
              <w:rPr>
                <w:rFonts w:ascii="Calibri" w:hAnsi="Calibri"/>
                <w:sz w:val="20"/>
              </w:rPr>
            </w:pPr>
            <w:r>
              <w:rPr>
                <w:rFonts w:ascii="Calibri" w:hAnsi="Calibri"/>
                <w:sz w:val="20"/>
              </w:rPr>
              <w:t>54</w:t>
            </w:r>
          </w:p>
        </w:tc>
      </w:tr>
      <w:tr w:rsidR="00482BEE" w:rsidRPr="00482BEE" w14:paraId="08B1AE3F" w14:textId="77777777" w:rsidTr="00A2293D">
        <w:trPr>
          <w:jc w:val="center"/>
        </w:trPr>
        <w:tc>
          <w:tcPr>
            <w:tcW w:w="810" w:type="dxa"/>
            <w:vAlign w:val="center"/>
          </w:tcPr>
          <w:p w14:paraId="5BA45488" w14:textId="77777777" w:rsidR="00482BEE" w:rsidRPr="00482BEE" w:rsidRDefault="00482BEE" w:rsidP="00482BEE">
            <w:pPr>
              <w:spacing w:after="0"/>
              <w:jc w:val="center"/>
              <w:rPr>
                <w:rFonts w:ascii="Calibri" w:hAnsi="Calibri"/>
                <w:sz w:val="20"/>
              </w:rPr>
            </w:pPr>
            <w:r w:rsidRPr="00482BEE">
              <w:rPr>
                <w:rFonts w:ascii="Calibri" w:hAnsi="Calibri"/>
                <w:sz w:val="20"/>
              </w:rPr>
              <w:t>6</w:t>
            </w:r>
          </w:p>
        </w:tc>
        <w:tc>
          <w:tcPr>
            <w:tcW w:w="990" w:type="dxa"/>
            <w:vAlign w:val="center"/>
          </w:tcPr>
          <w:p w14:paraId="4A4BC637" w14:textId="7CE7226F" w:rsidR="00482BEE" w:rsidRPr="00482BEE" w:rsidRDefault="00F97CAC" w:rsidP="00482BEE">
            <w:pPr>
              <w:spacing w:after="0"/>
              <w:jc w:val="center"/>
              <w:rPr>
                <w:rFonts w:ascii="Calibri" w:hAnsi="Calibri"/>
                <w:sz w:val="20"/>
              </w:rPr>
            </w:pPr>
            <w:r>
              <w:rPr>
                <w:rFonts w:ascii="Calibri" w:hAnsi="Calibri"/>
                <w:sz w:val="20"/>
              </w:rPr>
              <w:t>58</w:t>
            </w:r>
          </w:p>
        </w:tc>
        <w:tc>
          <w:tcPr>
            <w:tcW w:w="810" w:type="dxa"/>
          </w:tcPr>
          <w:p w14:paraId="57FFF988" w14:textId="77777777" w:rsidR="00482BEE" w:rsidRPr="00482BEE" w:rsidRDefault="00482BEE" w:rsidP="00482BEE">
            <w:pPr>
              <w:spacing w:after="0"/>
              <w:jc w:val="center"/>
              <w:rPr>
                <w:rFonts w:ascii="Calibri" w:hAnsi="Calibri"/>
                <w:sz w:val="20"/>
              </w:rPr>
            </w:pPr>
          </w:p>
        </w:tc>
        <w:tc>
          <w:tcPr>
            <w:tcW w:w="811" w:type="dxa"/>
            <w:vAlign w:val="center"/>
          </w:tcPr>
          <w:p w14:paraId="1214B02C" w14:textId="7F31C027" w:rsidR="00482BEE" w:rsidRPr="00482BEE" w:rsidRDefault="00FC1C38" w:rsidP="00482BEE">
            <w:pPr>
              <w:spacing w:after="0"/>
              <w:jc w:val="center"/>
              <w:rPr>
                <w:rFonts w:ascii="Calibri" w:hAnsi="Calibri"/>
                <w:sz w:val="20"/>
              </w:rPr>
            </w:pPr>
            <w:r>
              <w:rPr>
                <w:rFonts w:ascii="Calibri" w:hAnsi="Calibri"/>
                <w:sz w:val="20"/>
              </w:rPr>
              <w:t>1</w:t>
            </w:r>
          </w:p>
        </w:tc>
        <w:tc>
          <w:tcPr>
            <w:tcW w:w="811" w:type="dxa"/>
          </w:tcPr>
          <w:p w14:paraId="3EB752B0" w14:textId="77777777" w:rsidR="00482BEE" w:rsidRPr="00482BEE" w:rsidRDefault="00482BEE" w:rsidP="00482BEE">
            <w:pPr>
              <w:spacing w:after="0"/>
              <w:jc w:val="center"/>
              <w:rPr>
                <w:rFonts w:ascii="Calibri" w:hAnsi="Calibri"/>
                <w:sz w:val="20"/>
              </w:rPr>
            </w:pPr>
          </w:p>
        </w:tc>
        <w:tc>
          <w:tcPr>
            <w:tcW w:w="810" w:type="dxa"/>
            <w:vAlign w:val="center"/>
          </w:tcPr>
          <w:p w14:paraId="19EC0773" w14:textId="77777777" w:rsidR="00482BEE" w:rsidRPr="00482BEE" w:rsidRDefault="00482BEE" w:rsidP="00482BEE">
            <w:pPr>
              <w:spacing w:after="0"/>
              <w:jc w:val="center"/>
              <w:rPr>
                <w:rFonts w:ascii="Calibri" w:hAnsi="Calibri"/>
                <w:sz w:val="20"/>
              </w:rPr>
            </w:pPr>
          </w:p>
        </w:tc>
        <w:tc>
          <w:tcPr>
            <w:tcW w:w="1001" w:type="dxa"/>
            <w:vAlign w:val="center"/>
          </w:tcPr>
          <w:p w14:paraId="0EE694A2" w14:textId="77777777" w:rsidR="00482BEE" w:rsidRPr="00482BEE" w:rsidRDefault="00482BEE" w:rsidP="00482BEE">
            <w:pPr>
              <w:spacing w:after="0"/>
              <w:jc w:val="center"/>
              <w:rPr>
                <w:rFonts w:ascii="Calibri" w:hAnsi="Calibri"/>
                <w:sz w:val="20"/>
              </w:rPr>
            </w:pPr>
          </w:p>
        </w:tc>
        <w:tc>
          <w:tcPr>
            <w:tcW w:w="895" w:type="dxa"/>
          </w:tcPr>
          <w:p w14:paraId="3EE0B3C3" w14:textId="77777777" w:rsidR="00482BEE" w:rsidRPr="00482BEE" w:rsidRDefault="00482BEE" w:rsidP="00482BEE">
            <w:pPr>
              <w:spacing w:after="0"/>
              <w:jc w:val="center"/>
              <w:rPr>
                <w:rFonts w:ascii="Calibri" w:hAnsi="Calibri"/>
                <w:sz w:val="20"/>
              </w:rPr>
            </w:pPr>
          </w:p>
        </w:tc>
        <w:tc>
          <w:tcPr>
            <w:tcW w:w="1161" w:type="dxa"/>
          </w:tcPr>
          <w:p w14:paraId="23BDFF91" w14:textId="77777777" w:rsidR="00482BEE" w:rsidRPr="00482BEE" w:rsidRDefault="00482BEE" w:rsidP="00482BEE">
            <w:pPr>
              <w:spacing w:after="0"/>
              <w:jc w:val="center"/>
              <w:rPr>
                <w:rFonts w:ascii="Calibri" w:hAnsi="Calibri"/>
                <w:sz w:val="20"/>
              </w:rPr>
            </w:pPr>
          </w:p>
        </w:tc>
        <w:tc>
          <w:tcPr>
            <w:tcW w:w="1161" w:type="dxa"/>
            <w:vAlign w:val="center"/>
          </w:tcPr>
          <w:p w14:paraId="4D5D206C" w14:textId="6D1FCF72" w:rsidR="00482BEE" w:rsidRPr="00482BEE" w:rsidRDefault="00203FD1" w:rsidP="00482BEE">
            <w:pPr>
              <w:spacing w:after="0"/>
              <w:jc w:val="center"/>
              <w:rPr>
                <w:rFonts w:ascii="Calibri" w:hAnsi="Calibri"/>
                <w:sz w:val="20"/>
              </w:rPr>
            </w:pPr>
            <w:r>
              <w:rPr>
                <w:rFonts w:ascii="Calibri" w:hAnsi="Calibri"/>
                <w:sz w:val="20"/>
              </w:rPr>
              <w:t>59</w:t>
            </w:r>
          </w:p>
        </w:tc>
      </w:tr>
      <w:tr w:rsidR="00482BEE" w:rsidRPr="00482BEE" w14:paraId="20BE816D" w14:textId="77777777" w:rsidTr="00A2293D">
        <w:trPr>
          <w:jc w:val="center"/>
        </w:trPr>
        <w:tc>
          <w:tcPr>
            <w:tcW w:w="810" w:type="dxa"/>
            <w:vAlign w:val="center"/>
          </w:tcPr>
          <w:p w14:paraId="237666A7" w14:textId="77777777" w:rsidR="00482BEE" w:rsidRPr="00482BEE" w:rsidRDefault="00482BEE" w:rsidP="00482BEE">
            <w:pPr>
              <w:spacing w:after="0"/>
              <w:jc w:val="center"/>
              <w:rPr>
                <w:rFonts w:ascii="Calibri" w:hAnsi="Calibri"/>
                <w:sz w:val="20"/>
              </w:rPr>
            </w:pPr>
            <w:r w:rsidRPr="00482BEE">
              <w:rPr>
                <w:rFonts w:ascii="Calibri" w:hAnsi="Calibri"/>
                <w:sz w:val="20"/>
              </w:rPr>
              <w:t>7</w:t>
            </w:r>
          </w:p>
        </w:tc>
        <w:tc>
          <w:tcPr>
            <w:tcW w:w="990" w:type="dxa"/>
            <w:vAlign w:val="center"/>
          </w:tcPr>
          <w:p w14:paraId="104CDE40" w14:textId="6BC1789A" w:rsidR="00482BEE" w:rsidRPr="00482BEE" w:rsidRDefault="00F97CAC" w:rsidP="00482BEE">
            <w:pPr>
              <w:spacing w:after="0"/>
              <w:jc w:val="center"/>
              <w:rPr>
                <w:rFonts w:ascii="Calibri" w:hAnsi="Calibri"/>
                <w:sz w:val="20"/>
              </w:rPr>
            </w:pPr>
            <w:r>
              <w:rPr>
                <w:rFonts w:ascii="Calibri" w:hAnsi="Calibri"/>
                <w:sz w:val="20"/>
              </w:rPr>
              <w:t>61</w:t>
            </w:r>
          </w:p>
        </w:tc>
        <w:tc>
          <w:tcPr>
            <w:tcW w:w="810" w:type="dxa"/>
          </w:tcPr>
          <w:p w14:paraId="6FF6FEF6" w14:textId="77777777" w:rsidR="00482BEE" w:rsidRPr="00482BEE" w:rsidRDefault="00482BEE" w:rsidP="00482BEE">
            <w:pPr>
              <w:spacing w:after="0"/>
              <w:jc w:val="center"/>
              <w:rPr>
                <w:rFonts w:ascii="Calibri" w:hAnsi="Calibri"/>
                <w:sz w:val="20"/>
              </w:rPr>
            </w:pPr>
          </w:p>
        </w:tc>
        <w:tc>
          <w:tcPr>
            <w:tcW w:w="811" w:type="dxa"/>
            <w:vAlign w:val="center"/>
          </w:tcPr>
          <w:p w14:paraId="71A008AB" w14:textId="77777777" w:rsidR="00482BEE" w:rsidRPr="00482BEE" w:rsidRDefault="00482BEE" w:rsidP="00482BEE">
            <w:pPr>
              <w:spacing w:after="0"/>
              <w:jc w:val="center"/>
              <w:rPr>
                <w:rFonts w:ascii="Calibri" w:hAnsi="Calibri"/>
                <w:sz w:val="20"/>
              </w:rPr>
            </w:pPr>
          </w:p>
        </w:tc>
        <w:tc>
          <w:tcPr>
            <w:tcW w:w="811" w:type="dxa"/>
          </w:tcPr>
          <w:p w14:paraId="23797824" w14:textId="77777777" w:rsidR="00482BEE" w:rsidRPr="00482BEE" w:rsidRDefault="00482BEE" w:rsidP="00482BEE">
            <w:pPr>
              <w:spacing w:after="0"/>
              <w:jc w:val="center"/>
              <w:rPr>
                <w:rFonts w:ascii="Calibri" w:hAnsi="Calibri"/>
                <w:sz w:val="20"/>
              </w:rPr>
            </w:pPr>
          </w:p>
        </w:tc>
        <w:tc>
          <w:tcPr>
            <w:tcW w:w="810" w:type="dxa"/>
            <w:vAlign w:val="center"/>
          </w:tcPr>
          <w:p w14:paraId="0602C5D6" w14:textId="77777777" w:rsidR="00482BEE" w:rsidRPr="00482BEE" w:rsidRDefault="00482BEE" w:rsidP="00482BEE">
            <w:pPr>
              <w:spacing w:after="0"/>
              <w:jc w:val="center"/>
              <w:rPr>
                <w:rFonts w:ascii="Calibri" w:hAnsi="Calibri"/>
                <w:sz w:val="20"/>
              </w:rPr>
            </w:pPr>
          </w:p>
        </w:tc>
        <w:tc>
          <w:tcPr>
            <w:tcW w:w="1001" w:type="dxa"/>
            <w:vAlign w:val="center"/>
          </w:tcPr>
          <w:p w14:paraId="336C6488" w14:textId="77777777" w:rsidR="00482BEE" w:rsidRPr="00482BEE" w:rsidRDefault="00482BEE" w:rsidP="00482BEE">
            <w:pPr>
              <w:spacing w:after="0"/>
              <w:jc w:val="center"/>
              <w:rPr>
                <w:rFonts w:ascii="Calibri" w:hAnsi="Calibri"/>
                <w:sz w:val="20"/>
              </w:rPr>
            </w:pPr>
          </w:p>
        </w:tc>
        <w:tc>
          <w:tcPr>
            <w:tcW w:w="895" w:type="dxa"/>
          </w:tcPr>
          <w:p w14:paraId="60597B50" w14:textId="77777777" w:rsidR="00482BEE" w:rsidRPr="00482BEE" w:rsidRDefault="00482BEE" w:rsidP="00482BEE">
            <w:pPr>
              <w:spacing w:after="0"/>
              <w:jc w:val="center"/>
              <w:rPr>
                <w:rFonts w:ascii="Calibri" w:hAnsi="Calibri"/>
                <w:sz w:val="20"/>
              </w:rPr>
            </w:pPr>
          </w:p>
        </w:tc>
        <w:tc>
          <w:tcPr>
            <w:tcW w:w="1161" w:type="dxa"/>
          </w:tcPr>
          <w:p w14:paraId="6EC91182" w14:textId="77777777" w:rsidR="00482BEE" w:rsidRPr="00482BEE" w:rsidRDefault="00482BEE" w:rsidP="00482BEE">
            <w:pPr>
              <w:spacing w:after="0"/>
              <w:jc w:val="center"/>
              <w:rPr>
                <w:rFonts w:ascii="Calibri" w:hAnsi="Calibri"/>
                <w:sz w:val="20"/>
              </w:rPr>
            </w:pPr>
          </w:p>
        </w:tc>
        <w:tc>
          <w:tcPr>
            <w:tcW w:w="1161" w:type="dxa"/>
            <w:vAlign w:val="center"/>
          </w:tcPr>
          <w:p w14:paraId="63DC97F5" w14:textId="03481D5E" w:rsidR="00482BEE" w:rsidRPr="00482BEE" w:rsidRDefault="00203FD1" w:rsidP="00482BEE">
            <w:pPr>
              <w:spacing w:after="0"/>
              <w:jc w:val="center"/>
              <w:rPr>
                <w:rFonts w:ascii="Calibri" w:hAnsi="Calibri"/>
                <w:sz w:val="20"/>
              </w:rPr>
            </w:pPr>
            <w:r>
              <w:rPr>
                <w:rFonts w:ascii="Calibri" w:hAnsi="Calibri"/>
                <w:sz w:val="20"/>
              </w:rPr>
              <w:t>61</w:t>
            </w:r>
          </w:p>
        </w:tc>
      </w:tr>
      <w:tr w:rsidR="00482BEE" w:rsidRPr="00482BEE" w14:paraId="5D85F31B" w14:textId="77777777" w:rsidTr="00A2293D">
        <w:trPr>
          <w:jc w:val="center"/>
        </w:trPr>
        <w:tc>
          <w:tcPr>
            <w:tcW w:w="810" w:type="dxa"/>
            <w:tcBorders>
              <w:bottom w:val="double" w:sz="4" w:space="0" w:color="auto"/>
            </w:tcBorders>
            <w:vAlign w:val="center"/>
          </w:tcPr>
          <w:p w14:paraId="4777E9E5" w14:textId="77777777" w:rsidR="00482BEE" w:rsidRPr="00482BEE" w:rsidRDefault="00482BEE" w:rsidP="00482BEE">
            <w:pPr>
              <w:spacing w:after="0"/>
              <w:jc w:val="center"/>
              <w:rPr>
                <w:rFonts w:ascii="Calibri" w:hAnsi="Calibri"/>
                <w:sz w:val="20"/>
              </w:rPr>
            </w:pPr>
            <w:r w:rsidRPr="00482BEE">
              <w:rPr>
                <w:rFonts w:ascii="Calibri" w:hAnsi="Calibri"/>
                <w:sz w:val="20"/>
              </w:rPr>
              <w:t>8</w:t>
            </w:r>
          </w:p>
        </w:tc>
        <w:tc>
          <w:tcPr>
            <w:tcW w:w="990" w:type="dxa"/>
            <w:tcBorders>
              <w:bottom w:val="double" w:sz="4" w:space="0" w:color="auto"/>
            </w:tcBorders>
            <w:vAlign w:val="center"/>
          </w:tcPr>
          <w:p w14:paraId="5E54D1FA" w14:textId="4851FA3F" w:rsidR="00482BEE" w:rsidRPr="00482BEE" w:rsidRDefault="00F97CAC" w:rsidP="00482BEE">
            <w:pPr>
              <w:spacing w:after="0"/>
              <w:jc w:val="center"/>
              <w:rPr>
                <w:rFonts w:ascii="Calibri" w:hAnsi="Calibri"/>
                <w:sz w:val="20"/>
              </w:rPr>
            </w:pPr>
            <w:r>
              <w:rPr>
                <w:rFonts w:ascii="Calibri" w:hAnsi="Calibri"/>
                <w:sz w:val="20"/>
              </w:rPr>
              <w:t>56</w:t>
            </w:r>
          </w:p>
        </w:tc>
        <w:tc>
          <w:tcPr>
            <w:tcW w:w="810" w:type="dxa"/>
            <w:tcBorders>
              <w:bottom w:val="double" w:sz="4" w:space="0" w:color="auto"/>
            </w:tcBorders>
          </w:tcPr>
          <w:p w14:paraId="77085136" w14:textId="77777777" w:rsidR="00482BEE" w:rsidRPr="00482BEE" w:rsidRDefault="00482BEE" w:rsidP="00482BEE">
            <w:pPr>
              <w:spacing w:after="0"/>
              <w:jc w:val="center"/>
              <w:rPr>
                <w:rFonts w:ascii="Calibri" w:hAnsi="Calibri"/>
                <w:sz w:val="20"/>
              </w:rPr>
            </w:pPr>
          </w:p>
        </w:tc>
        <w:tc>
          <w:tcPr>
            <w:tcW w:w="811" w:type="dxa"/>
            <w:tcBorders>
              <w:bottom w:val="double" w:sz="4" w:space="0" w:color="auto"/>
            </w:tcBorders>
            <w:vAlign w:val="center"/>
          </w:tcPr>
          <w:p w14:paraId="15208C51" w14:textId="4CD1B471" w:rsidR="00482BEE" w:rsidRPr="00482BEE" w:rsidRDefault="00482BEE" w:rsidP="00482BEE">
            <w:pPr>
              <w:spacing w:after="0"/>
              <w:jc w:val="center"/>
              <w:rPr>
                <w:rFonts w:ascii="Calibri" w:hAnsi="Calibri"/>
                <w:sz w:val="20"/>
              </w:rPr>
            </w:pPr>
          </w:p>
        </w:tc>
        <w:tc>
          <w:tcPr>
            <w:tcW w:w="811" w:type="dxa"/>
            <w:tcBorders>
              <w:bottom w:val="double" w:sz="4" w:space="0" w:color="auto"/>
            </w:tcBorders>
          </w:tcPr>
          <w:p w14:paraId="1CB3B11B" w14:textId="77777777" w:rsidR="00482BEE" w:rsidRPr="00482BEE" w:rsidRDefault="00482BEE" w:rsidP="00482BEE">
            <w:pPr>
              <w:spacing w:after="0"/>
              <w:jc w:val="center"/>
              <w:rPr>
                <w:rFonts w:ascii="Calibri" w:hAnsi="Calibri"/>
                <w:sz w:val="20"/>
              </w:rPr>
            </w:pPr>
          </w:p>
        </w:tc>
        <w:tc>
          <w:tcPr>
            <w:tcW w:w="810" w:type="dxa"/>
            <w:tcBorders>
              <w:bottom w:val="double" w:sz="4" w:space="0" w:color="auto"/>
            </w:tcBorders>
            <w:vAlign w:val="center"/>
          </w:tcPr>
          <w:p w14:paraId="349E1CB2" w14:textId="77777777" w:rsidR="00482BEE" w:rsidRPr="00482BEE" w:rsidRDefault="00482BEE" w:rsidP="00482BEE">
            <w:pPr>
              <w:spacing w:after="0"/>
              <w:jc w:val="center"/>
              <w:rPr>
                <w:rFonts w:ascii="Calibri" w:hAnsi="Calibri"/>
                <w:sz w:val="20"/>
              </w:rPr>
            </w:pPr>
          </w:p>
        </w:tc>
        <w:tc>
          <w:tcPr>
            <w:tcW w:w="1001" w:type="dxa"/>
            <w:tcBorders>
              <w:bottom w:val="double" w:sz="4" w:space="0" w:color="auto"/>
            </w:tcBorders>
            <w:vAlign w:val="center"/>
          </w:tcPr>
          <w:p w14:paraId="30BFA1DF" w14:textId="77777777" w:rsidR="00482BEE" w:rsidRPr="00482BEE" w:rsidRDefault="00482BEE" w:rsidP="00482BEE">
            <w:pPr>
              <w:spacing w:after="0"/>
              <w:jc w:val="center"/>
              <w:rPr>
                <w:rFonts w:ascii="Calibri" w:hAnsi="Calibri"/>
                <w:sz w:val="20"/>
              </w:rPr>
            </w:pPr>
          </w:p>
        </w:tc>
        <w:tc>
          <w:tcPr>
            <w:tcW w:w="895" w:type="dxa"/>
            <w:tcBorders>
              <w:bottom w:val="double" w:sz="4" w:space="0" w:color="auto"/>
            </w:tcBorders>
          </w:tcPr>
          <w:p w14:paraId="42B1AD3F" w14:textId="77777777" w:rsidR="00482BEE" w:rsidRPr="00482BEE" w:rsidRDefault="00482BEE" w:rsidP="00482BEE">
            <w:pPr>
              <w:spacing w:after="0"/>
              <w:jc w:val="center"/>
              <w:rPr>
                <w:rFonts w:ascii="Calibri" w:hAnsi="Calibri"/>
                <w:sz w:val="20"/>
              </w:rPr>
            </w:pPr>
          </w:p>
        </w:tc>
        <w:tc>
          <w:tcPr>
            <w:tcW w:w="1161" w:type="dxa"/>
            <w:tcBorders>
              <w:bottom w:val="double" w:sz="4" w:space="0" w:color="auto"/>
            </w:tcBorders>
          </w:tcPr>
          <w:p w14:paraId="734CC744" w14:textId="77777777" w:rsidR="00482BEE" w:rsidRPr="00482BEE" w:rsidRDefault="00482BEE" w:rsidP="00482BEE">
            <w:pPr>
              <w:spacing w:after="0"/>
              <w:jc w:val="center"/>
              <w:rPr>
                <w:rFonts w:ascii="Calibri" w:hAnsi="Calibri"/>
                <w:sz w:val="20"/>
              </w:rPr>
            </w:pPr>
          </w:p>
        </w:tc>
        <w:tc>
          <w:tcPr>
            <w:tcW w:w="1161" w:type="dxa"/>
            <w:tcBorders>
              <w:bottom w:val="double" w:sz="4" w:space="0" w:color="auto"/>
            </w:tcBorders>
            <w:vAlign w:val="center"/>
          </w:tcPr>
          <w:p w14:paraId="35501D6F" w14:textId="5F67B0B3" w:rsidR="00482BEE" w:rsidRPr="00482BEE" w:rsidRDefault="00203FD1" w:rsidP="00482BEE">
            <w:pPr>
              <w:spacing w:after="0"/>
              <w:jc w:val="center"/>
              <w:rPr>
                <w:rFonts w:ascii="Calibri" w:hAnsi="Calibri"/>
                <w:sz w:val="20"/>
              </w:rPr>
            </w:pPr>
            <w:r>
              <w:rPr>
                <w:rFonts w:ascii="Calibri" w:hAnsi="Calibri"/>
                <w:sz w:val="20"/>
              </w:rPr>
              <w:t>56</w:t>
            </w:r>
          </w:p>
        </w:tc>
      </w:tr>
      <w:tr w:rsidR="00482BEE" w:rsidRPr="00482BEE" w14:paraId="1E2E6C4A" w14:textId="77777777" w:rsidTr="00A2293D">
        <w:trPr>
          <w:jc w:val="center"/>
        </w:trPr>
        <w:tc>
          <w:tcPr>
            <w:tcW w:w="810" w:type="dxa"/>
            <w:tcBorders>
              <w:top w:val="double" w:sz="4" w:space="0" w:color="auto"/>
              <w:bottom w:val="double" w:sz="4" w:space="0" w:color="auto"/>
            </w:tcBorders>
            <w:vAlign w:val="center"/>
          </w:tcPr>
          <w:p w14:paraId="76CC2D18" w14:textId="77777777" w:rsidR="00482BEE" w:rsidRPr="00E4656D" w:rsidRDefault="00482BEE" w:rsidP="00482BEE">
            <w:pPr>
              <w:spacing w:after="0"/>
              <w:jc w:val="center"/>
              <w:rPr>
                <w:rFonts w:ascii="Calibri" w:hAnsi="Calibri"/>
                <w:b/>
                <w:bCs/>
                <w:sz w:val="20"/>
              </w:rPr>
            </w:pPr>
            <w:r w:rsidRPr="00E4656D">
              <w:rPr>
                <w:rFonts w:ascii="Calibri" w:hAnsi="Calibri"/>
                <w:b/>
                <w:bCs/>
                <w:sz w:val="20"/>
              </w:rPr>
              <w:t>All</w:t>
            </w:r>
          </w:p>
        </w:tc>
        <w:tc>
          <w:tcPr>
            <w:tcW w:w="990" w:type="dxa"/>
            <w:tcBorders>
              <w:top w:val="double" w:sz="4" w:space="0" w:color="auto"/>
              <w:bottom w:val="double" w:sz="4" w:space="0" w:color="auto"/>
            </w:tcBorders>
            <w:vAlign w:val="center"/>
          </w:tcPr>
          <w:p w14:paraId="11EAED34" w14:textId="6544BC0C" w:rsidR="00482BEE" w:rsidRPr="00E4656D" w:rsidRDefault="00F97CAC" w:rsidP="00482BEE">
            <w:pPr>
              <w:spacing w:after="0"/>
              <w:jc w:val="center"/>
              <w:rPr>
                <w:rFonts w:ascii="Calibri" w:hAnsi="Calibri"/>
                <w:b/>
                <w:bCs/>
                <w:sz w:val="20"/>
              </w:rPr>
            </w:pPr>
            <w:r w:rsidRPr="00E4656D">
              <w:rPr>
                <w:rFonts w:ascii="Calibri" w:hAnsi="Calibri"/>
                <w:b/>
                <w:bCs/>
                <w:sz w:val="20"/>
              </w:rPr>
              <w:t>301</w:t>
            </w:r>
          </w:p>
        </w:tc>
        <w:tc>
          <w:tcPr>
            <w:tcW w:w="810" w:type="dxa"/>
            <w:tcBorders>
              <w:top w:val="double" w:sz="4" w:space="0" w:color="auto"/>
              <w:bottom w:val="double" w:sz="4" w:space="0" w:color="auto"/>
            </w:tcBorders>
          </w:tcPr>
          <w:p w14:paraId="7C9AA48D" w14:textId="77777777" w:rsidR="00482BEE" w:rsidRPr="00E4656D" w:rsidRDefault="00482BEE" w:rsidP="00482BEE">
            <w:pPr>
              <w:spacing w:after="0"/>
              <w:jc w:val="center"/>
              <w:rPr>
                <w:rFonts w:ascii="Calibri" w:hAnsi="Calibri"/>
                <w:b/>
                <w:bCs/>
                <w:sz w:val="20"/>
              </w:rPr>
            </w:pPr>
          </w:p>
        </w:tc>
        <w:tc>
          <w:tcPr>
            <w:tcW w:w="811" w:type="dxa"/>
            <w:tcBorders>
              <w:top w:val="double" w:sz="4" w:space="0" w:color="auto"/>
              <w:bottom w:val="double" w:sz="4" w:space="0" w:color="auto"/>
            </w:tcBorders>
            <w:vAlign w:val="center"/>
          </w:tcPr>
          <w:p w14:paraId="53A7AC0F" w14:textId="2113ED61" w:rsidR="00482BEE" w:rsidRPr="00E4656D" w:rsidRDefault="00203FD1" w:rsidP="00482BEE">
            <w:pPr>
              <w:spacing w:after="0"/>
              <w:jc w:val="center"/>
              <w:rPr>
                <w:rFonts w:ascii="Calibri" w:hAnsi="Calibri"/>
                <w:b/>
                <w:bCs/>
                <w:sz w:val="20"/>
              </w:rPr>
            </w:pPr>
            <w:r w:rsidRPr="00E4656D">
              <w:rPr>
                <w:rFonts w:ascii="Calibri" w:hAnsi="Calibri"/>
                <w:b/>
                <w:bCs/>
                <w:sz w:val="20"/>
              </w:rPr>
              <w:t>14</w:t>
            </w:r>
          </w:p>
        </w:tc>
        <w:tc>
          <w:tcPr>
            <w:tcW w:w="811" w:type="dxa"/>
            <w:tcBorders>
              <w:top w:val="double" w:sz="4" w:space="0" w:color="auto"/>
              <w:bottom w:val="double" w:sz="4" w:space="0" w:color="auto"/>
            </w:tcBorders>
          </w:tcPr>
          <w:p w14:paraId="62809895" w14:textId="77777777" w:rsidR="00482BEE" w:rsidRPr="00E4656D" w:rsidRDefault="00482BEE" w:rsidP="00482BEE">
            <w:pPr>
              <w:spacing w:after="0"/>
              <w:jc w:val="center"/>
              <w:rPr>
                <w:rFonts w:ascii="Calibri" w:hAnsi="Calibri"/>
                <w:b/>
                <w:bCs/>
                <w:sz w:val="20"/>
              </w:rPr>
            </w:pPr>
          </w:p>
        </w:tc>
        <w:tc>
          <w:tcPr>
            <w:tcW w:w="810" w:type="dxa"/>
            <w:tcBorders>
              <w:top w:val="double" w:sz="4" w:space="0" w:color="auto"/>
              <w:bottom w:val="double" w:sz="4" w:space="0" w:color="auto"/>
            </w:tcBorders>
            <w:vAlign w:val="center"/>
          </w:tcPr>
          <w:p w14:paraId="7A6A83DC" w14:textId="77777777" w:rsidR="00482BEE" w:rsidRPr="00E4656D" w:rsidRDefault="00482BEE" w:rsidP="00482BEE">
            <w:pPr>
              <w:spacing w:after="0"/>
              <w:jc w:val="center"/>
              <w:rPr>
                <w:rFonts w:ascii="Calibri" w:hAnsi="Calibri"/>
                <w:b/>
                <w:bCs/>
                <w:sz w:val="20"/>
              </w:rPr>
            </w:pPr>
          </w:p>
        </w:tc>
        <w:tc>
          <w:tcPr>
            <w:tcW w:w="1001" w:type="dxa"/>
            <w:tcBorders>
              <w:top w:val="double" w:sz="4" w:space="0" w:color="auto"/>
              <w:bottom w:val="double" w:sz="4" w:space="0" w:color="auto"/>
            </w:tcBorders>
            <w:vAlign w:val="center"/>
          </w:tcPr>
          <w:p w14:paraId="6351992A" w14:textId="77777777" w:rsidR="00482BEE" w:rsidRPr="00E4656D" w:rsidRDefault="00482BEE" w:rsidP="00482BEE">
            <w:pPr>
              <w:spacing w:after="0"/>
              <w:jc w:val="center"/>
              <w:rPr>
                <w:rFonts w:ascii="Calibri" w:hAnsi="Calibri"/>
                <w:b/>
                <w:bCs/>
                <w:sz w:val="20"/>
              </w:rPr>
            </w:pPr>
          </w:p>
        </w:tc>
        <w:tc>
          <w:tcPr>
            <w:tcW w:w="895" w:type="dxa"/>
            <w:tcBorders>
              <w:top w:val="double" w:sz="4" w:space="0" w:color="auto"/>
              <w:bottom w:val="double" w:sz="4" w:space="0" w:color="auto"/>
            </w:tcBorders>
          </w:tcPr>
          <w:p w14:paraId="4C6DBF0B" w14:textId="77777777" w:rsidR="00482BEE" w:rsidRPr="00E4656D" w:rsidRDefault="00482BEE" w:rsidP="00482BEE">
            <w:pPr>
              <w:spacing w:after="0"/>
              <w:jc w:val="center"/>
              <w:rPr>
                <w:rFonts w:ascii="Calibri" w:hAnsi="Calibri"/>
                <w:b/>
                <w:bCs/>
                <w:sz w:val="20"/>
              </w:rPr>
            </w:pPr>
          </w:p>
        </w:tc>
        <w:tc>
          <w:tcPr>
            <w:tcW w:w="1161" w:type="dxa"/>
            <w:tcBorders>
              <w:top w:val="double" w:sz="4" w:space="0" w:color="auto"/>
              <w:bottom w:val="double" w:sz="4" w:space="0" w:color="auto"/>
            </w:tcBorders>
          </w:tcPr>
          <w:p w14:paraId="7F18BBBD" w14:textId="77777777" w:rsidR="00482BEE" w:rsidRPr="00E4656D" w:rsidRDefault="00482BEE" w:rsidP="00482BEE">
            <w:pPr>
              <w:spacing w:after="0"/>
              <w:jc w:val="center"/>
              <w:rPr>
                <w:rFonts w:ascii="Calibri" w:hAnsi="Calibri"/>
                <w:b/>
                <w:bCs/>
                <w:sz w:val="20"/>
              </w:rPr>
            </w:pPr>
          </w:p>
        </w:tc>
        <w:tc>
          <w:tcPr>
            <w:tcW w:w="1161" w:type="dxa"/>
            <w:tcBorders>
              <w:top w:val="double" w:sz="4" w:space="0" w:color="auto"/>
              <w:bottom w:val="double" w:sz="4" w:space="0" w:color="auto"/>
            </w:tcBorders>
            <w:vAlign w:val="center"/>
          </w:tcPr>
          <w:p w14:paraId="2946DA38" w14:textId="6BA1F480" w:rsidR="00482BEE" w:rsidRPr="00E4656D" w:rsidRDefault="00203FD1" w:rsidP="00482BEE">
            <w:pPr>
              <w:spacing w:after="0"/>
              <w:jc w:val="center"/>
              <w:rPr>
                <w:rFonts w:ascii="Calibri" w:hAnsi="Calibri"/>
                <w:b/>
                <w:bCs/>
                <w:sz w:val="20"/>
              </w:rPr>
            </w:pPr>
            <w:r w:rsidRPr="00E4656D">
              <w:rPr>
                <w:rFonts w:ascii="Calibri" w:hAnsi="Calibri"/>
                <w:b/>
                <w:bCs/>
                <w:sz w:val="20"/>
              </w:rPr>
              <w:t>315</w:t>
            </w:r>
          </w:p>
        </w:tc>
      </w:tr>
    </w:tbl>
    <w:p w14:paraId="085F25F3" w14:textId="77777777" w:rsidR="00CA302E" w:rsidRPr="00DD2508" w:rsidRDefault="00CA302E" w:rsidP="00CA302E">
      <w:pPr>
        <w:rPr>
          <w:rFonts w:ascii="Calibri" w:hAnsi="Calibri"/>
          <w:szCs w:val="23"/>
        </w:rPr>
      </w:pPr>
    </w:p>
    <w:p w14:paraId="453F7DBF" w14:textId="2CC71BB0" w:rsidR="00CA302E" w:rsidRPr="00DD2508" w:rsidRDefault="00CA302E" w:rsidP="00CA302E">
      <w:pPr>
        <w:pStyle w:val="TableHeader"/>
      </w:pPr>
      <w:r w:rsidRPr="00DD2508">
        <w:t xml:space="preserve">Performance on </w:t>
      </w:r>
      <w:r>
        <w:t>202</w:t>
      </w:r>
      <w:r w:rsidR="005B6583">
        <w:t>2</w:t>
      </w:r>
      <w:r>
        <w:t>-2</w:t>
      </w:r>
      <w:r w:rsidR="005B6583">
        <w:t>3</w:t>
      </w:r>
      <w:r w:rsidRPr="00DD2508">
        <w:t xml:space="preserve"> State </w:t>
      </w:r>
      <w:r w:rsidR="0024329C">
        <w:t xml:space="preserve">Mathematics </w:t>
      </w:r>
      <w:r w:rsidRPr="00DD2508">
        <w:t>Exam</w:t>
      </w:r>
    </w:p>
    <w:p w14:paraId="2FC7D125" w14:textId="77777777" w:rsidR="00CA302E" w:rsidRPr="00DD2508" w:rsidRDefault="00CA302E" w:rsidP="00CA302E">
      <w:pPr>
        <w:pStyle w:val="TableHeader"/>
      </w:pPr>
      <w:r w:rsidRPr="00DD2508">
        <w:t>By All Students and Students Enrolled in At Least Their Second 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1418"/>
        <w:gridCol w:w="1418"/>
        <w:gridCol w:w="1409"/>
        <w:gridCol w:w="1223"/>
        <w:gridCol w:w="1350"/>
        <w:gridCol w:w="1350"/>
      </w:tblGrid>
      <w:tr w:rsidR="00482BEE" w:rsidRPr="00DD2508" w14:paraId="7D879A1C" w14:textId="77777777" w:rsidTr="00F82CDD">
        <w:trPr>
          <w:cantSplit/>
          <w:trHeight w:val="611"/>
          <w:jc w:val="center"/>
        </w:trPr>
        <w:tc>
          <w:tcPr>
            <w:tcW w:w="827" w:type="dxa"/>
            <w:vMerge w:val="restart"/>
            <w:vAlign w:val="center"/>
          </w:tcPr>
          <w:p w14:paraId="22DCB407" w14:textId="77777777" w:rsidR="00482BEE" w:rsidRPr="00BC5F73" w:rsidRDefault="00482BEE" w:rsidP="00F82CDD">
            <w:pPr>
              <w:pStyle w:val="TableText"/>
            </w:pPr>
            <w:r w:rsidRPr="00BC5F73">
              <w:t>Grade</w:t>
            </w:r>
          </w:p>
        </w:tc>
        <w:tc>
          <w:tcPr>
            <w:tcW w:w="4245" w:type="dxa"/>
            <w:gridSpan w:val="3"/>
          </w:tcPr>
          <w:p w14:paraId="07F33422" w14:textId="77777777" w:rsidR="00482BEE" w:rsidRDefault="00482BEE" w:rsidP="00F82CDD">
            <w:pPr>
              <w:pStyle w:val="TableText"/>
            </w:pPr>
          </w:p>
          <w:p w14:paraId="1823A9B0" w14:textId="77777777" w:rsidR="00482BEE" w:rsidRPr="00BC5F73" w:rsidRDefault="00482BEE" w:rsidP="00F82CDD">
            <w:pPr>
              <w:pStyle w:val="TableText"/>
            </w:pPr>
            <w:r w:rsidRPr="00BC5F73">
              <w:t xml:space="preserve">All Students  </w:t>
            </w:r>
          </w:p>
        </w:tc>
        <w:tc>
          <w:tcPr>
            <w:tcW w:w="3923" w:type="dxa"/>
            <w:gridSpan w:val="3"/>
          </w:tcPr>
          <w:p w14:paraId="2B31744B" w14:textId="77777777" w:rsidR="00482BEE" w:rsidRDefault="00482BEE" w:rsidP="00F82CDD">
            <w:pPr>
              <w:pStyle w:val="TableText"/>
            </w:pPr>
          </w:p>
          <w:p w14:paraId="2347334B" w14:textId="77777777" w:rsidR="00482BEE" w:rsidRPr="00BC5F73" w:rsidRDefault="00482BEE" w:rsidP="00F82CDD">
            <w:pPr>
              <w:pStyle w:val="TableText"/>
            </w:pPr>
            <w:r w:rsidRPr="00BC5F73">
              <w:t>Enrolled in at least their Second Year</w:t>
            </w:r>
          </w:p>
        </w:tc>
      </w:tr>
      <w:tr w:rsidR="00482BEE" w:rsidRPr="00DD2508" w14:paraId="5D36ED21" w14:textId="77777777" w:rsidTr="00F82CDD">
        <w:trPr>
          <w:cantSplit/>
          <w:trHeight w:val="611"/>
          <w:jc w:val="center"/>
        </w:trPr>
        <w:tc>
          <w:tcPr>
            <w:tcW w:w="827" w:type="dxa"/>
            <w:vMerge/>
            <w:vAlign w:val="center"/>
          </w:tcPr>
          <w:p w14:paraId="56302A84" w14:textId="77777777" w:rsidR="00482BEE" w:rsidRPr="00BC5F73" w:rsidRDefault="00482BEE" w:rsidP="00F82CDD">
            <w:pPr>
              <w:pStyle w:val="TableText"/>
            </w:pPr>
          </w:p>
        </w:tc>
        <w:tc>
          <w:tcPr>
            <w:tcW w:w="1418" w:type="dxa"/>
            <w:vAlign w:val="center"/>
          </w:tcPr>
          <w:p w14:paraId="10DBFE05" w14:textId="77777777" w:rsidR="00482BEE" w:rsidRDefault="00482BEE" w:rsidP="00F82CDD">
            <w:pPr>
              <w:pStyle w:val="TableText"/>
            </w:pPr>
            <w:r>
              <w:t>Number Tested</w:t>
            </w:r>
          </w:p>
        </w:tc>
        <w:tc>
          <w:tcPr>
            <w:tcW w:w="1418" w:type="dxa"/>
            <w:vAlign w:val="center"/>
          </w:tcPr>
          <w:p w14:paraId="62ACC727" w14:textId="77777777" w:rsidR="00482BEE" w:rsidRPr="00BC5F73" w:rsidRDefault="00482BEE" w:rsidP="00F82CDD">
            <w:pPr>
              <w:pStyle w:val="TableText"/>
            </w:pPr>
            <w:r>
              <w:t>Number Proficient</w:t>
            </w:r>
          </w:p>
        </w:tc>
        <w:tc>
          <w:tcPr>
            <w:tcW w:w="1409" w:type="dxa"/>
            <w:vAlign w:val="center"/>
          </w:tcPr>
          <w:p w14:paraId="19610BFF" w14:textId="77777777" w:rsidR="00482BEE" w:rsidRPr="00BC5F73" w:rsidRDefault="00482BEE" w:rsidP="00F82CDD">
            <w:pPr>
              <w:pStyle w:val="TableText"/>
            </w:pPr>
            <w:r>
              <w:t xml:space="preserve">Percent Proficient </w:t>
            </w:r>
          </w:p>
        </w:tc>
        <w:tc>
          <w:tcPr>
            <w:tcW w:w="1223" w:type="dxa"/>
            <w:vAlign w:val="center"/>
          </w:tcPr>
          <w:p w14:paraId="3B15ED89" w14:textId="77777777" w:rsidR="00482BEE" w:rsidRPr="00BC5F73" w:rsidRDefault="00482BEE" w:rsidP="00F82CDD">
            <w:pPr>
              <w:pStyle w:val="TableText"/>
            </w:pPr>
            <w:r>
              <w:t xml:space="preserve">Number Tested </w:t>
            </w:r>
          </w:p>
        </w:tc>
        <w:tc>
          <w:tcPr>
            <w:tcW w:w="1350" w:type="dxa"/>
            <w:vAlign w:val="center"/>
          </w:tcPr>
          <w:p w14:paraId="53466793" w14:textId="77777777" w:rsidR="00482BEE" w:rsidRDefault="00482BEE" w:rsidP="00F82CDD">
            <w:pPr>
              <w:pStyle w:val="TableText"/>
            </w:pPr>
            <w:r>
              <w:t>Number Proficient</w:t>
            </w:r>
          </w:p>
        </w:tc>
        <w:tc>
          <w:tcPr>
            <w:tcW w:w="1350" w:type="dxa"/>
            <w:vAlign w:val="center"/>
          </w:tcPr>
          <w:p w14:paraId="4F006531" w14:textId="77777777" w:rsidR="00482BEE" w:rsidRPr="00BC5F73" w:rsidRDefault="00482BEE" w:rsidP="00F82CDD">
            <w:pPr>
              <w:pStyle w:val="TableText"/>
            </w:pPr>
            <w:r>
              <w:t xml:space="preserve">Percent Proficient </w:t>
            </w:r>
          </w:p>
        </w:tc>
      </w:tr>
      <w:tr w:rsidR="00203FD1" w:rsidRPr="00DD2508" w14:paraId="33282D0B" w14:textId="77777777" w:rsidTr="00C62051">
        <w:trPr>
          <w:cantSplit/>
          <w:trHeight w:val="305"/>
          <w:jc w:val="center"/>
        </w:trPr>
        <w:tc>
          <w:tcPr>
            <w:tcW w:w="827" w:type="dxa"/>
            <w:tcBorders>
              <w:bottom w:val="single" w:sz="4" w:space="0" w:color="auto"/>
            </w:tcBorders>
            <w:vAlign w:val="center"/>
          </w:tcPr>
          <w:p w14:paraId="1F33ED26" w14:textId="77777777" w:rsidR="00203FD1" w:rsidRPr="00BC5F73" w:rsidRDefault="00203FD1" w:rsidP="00203FD1">
            <w:pPr>
              <w:pStyle w:val="TableText"/>
            </w:pPr>
            <w:r w:rsidRPr="00BC5F73">
              <w:t>3</w:t>
            </w:r>
          </w:p>
        </w:tc>
        <w:tc>
          <w:tcPr>
            <w:tcW w:w="1418" w:type="dxa"/>
            <w:tcBorders>
              <w:bottom w:val="single" w:sz="4" w:space="0" w:color="auto"/>
            </w:tcBorders>
            <w:vAlign w:val="center"/>
          </w:tcPr>
          <w:p w14:paraId="261D7C56" w14:textId="73E479B2" w:rsidR="00203FD1" w:rsidRPr="00BC5F73" w:rsidRDefault="00203FD1" w:rsidP="00203FD1">
            <w:pPr>
              <w:pStyle w:val="TableText"/>
            </w:pPr>
            <w:r>
              <w:t>32</w:t>
            </w:r>
          </w:p>
        </w:tc>
        <w:tc>
          <w:tcPr>
            <w:tcW w:w="1418" w:type="dxa"/>
            <w:tcBorders>
              <w:bottom w:val="single" w:sz="4" w:space="0" w:color="auto"/>
            </w:tcBorders>
            <w:vAlign w:val="center"/>
          </w:tcPr>
          <w:p w14:paraId="5437A531" w14:textId="623C191D" w:rsidR="00203FD1" w:rsidRPr="00BC5F73" w:rsidRDefault="003E081A" w:rsidP="00203FD1">
            <w:pPr>
              <w:pStyle w:val="TableText"/>
            </w:pPr>
            <w:r>
              <w:t>28</w:t>
            </w:r>
          </w:p>
        </w:tc>
        <w:tc>
          <w:tcPr>
            <w:tcW w:w="1409" w:type="dxa"/>
            <w:vAlign w:val="center"/>
          </w:tcPr>
          <w:p w14:paraId="75C91A3F" w14:textId="7D9B791E" w:rsidR="00203FD1" w:rsidRPr="00BC5F73" w:rsidRDefault="003E081A" w:rsidP="00203FD1">
            <w:pPr>
              <w:pStyle w:val="TableText"/>
            </w:pPr>
            <w:r>
              <w:t>87.5%</w:t>
            </w:r>
          </w:p>
        </w:tc>
        <w:tc>
          <w:tcPr>
            <w:tcW w:w="1223" w:type="dxa"/>
            <w:vAlign w:val="center"/>
          </w:tcPr>
          <w:p w14:paraId="3F00CDBC" w14:textId="1B16B1E3" w:rsidR="00203FD1" w:rsidRPr="00BC5F73" w:rsidRDefault="00F959F6" w:rsidP="00203FD1">
            <w:pPr>
              <w:pStyle w:val="TableText"/>
            </w:pPr>
            <w:r>
              <w:t>27</w:t>
            </w:r>
          </w:p>
        </w:tc>
        <w:tc>
          <w:tcPr>
            <w:tcW w:w="1350" w:type="dxa"/>
          </w:tcPr>
          <w:p w14:paraId="1CE1800A" w14:textId="02F33F23" w:rsidR="00203FD1" w:rsidRPr="00BC5F73" w:rsidRDefault="00F959F6" w:rsidP="00203FD1">
            <w:pPr>
              <w:pStyle w:val="TableText"/>
            </w:pPr>
            <w:r>
              <w:t>24</w:t>
            </w:r>
          </w:p>
        </w:tc>
        <w:tc>
          <w:tcPr>
            <w:tcW w:w="1350" w:type="dxa"/>
            <w:tcBorders>
              <w:bottom w:val="single" w:sz="4" w:space="0" w:color="auto"/>
            </w:tcBorders>
            <w:vAlign w:val="center"/>
          </w:tcPr>
          <w:p w14:paraId="11F9B1D7" w14:textId="30CD46F9" w:rsidR="00203FD1" w:rsidRPr="00BC5F73" w:rsidRDefault="00F959F6" w:rsidP="00203FD1">
            <w:pPr>
              <w:pStyle w:val="TableText"/>
            </w:pPr>
            <w:r>
              <w:t>88.9%</w:t>
            </w:r>
          </w:p>
        </w:tc>
      </w:tr>
      <w:tr w:rsidR="00203FD1" w:rsidRPr="00DD2508" w14:paraId="02D037A9" w14:textId="77777777" w:rsidTr="00C62051">
        <w:trPr>
          <w:cantSplit/>
          <w:trHeight w:val="260"/>
          <w:jc w:val="center"/>
        </w:trPr>
        <w:tc>
          <w:tcPr>
            <w:tcW w:w="827" w:type="dxa"/>
            <w:tcBorders>
              <w:bottom w:val="single" w:sz="4" w:space="0" w:color="auto"/>
            </w:tcBorders>
            <w:vAlign w:val="center"/>
          </w:tcPr>
          <w:p w14:paraId="2754D1B8" w14:textId="77777777" w:rsidR="00203FD1" w:rsidRPr="00BC5F73" w:rsidRDefault="00203FD1" w:rsidP="00203FD1">
            <w:pPr>
              <w:pStyle w:val="TableText"/>
            </w:pPr>
            <w:r w:rsidRPr="00BC5F73">
              <w:t>4</w:t>
            </w:r>
          </w:p>
        </w:tc>
        <w:tc>
          <w:tcPr>
            <w:tcW w:w="1418" w:type="dxa"/>
            <w:tcBorders>
              <w:bottom w:val="single" w:sz="4" w:space="0" w:color="auto"/>
            </w:tcBorders>
            <w:vAlign w:val="center"/>
          </w:tcPr>
          <w:p w14:paraId="7BFE47B2" w14:textId="1F1D931C" w:rsidR="00203FD1" w:rsidRPr="00BC5F73" w:rsidRDefault="00203FD1" w:rsidP="00203FD1">
            <w:pPr>
              <w:pStyle w:val="TableText"/>
            </w:pPr>
            <w:r>
              <w:t>43</w:t>
            </w:r>
          </w:p>
        </w:tc>
        <w:tc>
          <w:tcPr>
            <w:tcW w:w="1418" w:type="dxa"/>
            <w:tcBorders>
              <w:bottom w:val="single" w:sz="4" w:space="0" w:color="auto"/>
            </w:tcBorders>
            <w:vAlign w:val="center"/>
          </w:tcPr>
          <w:p w14:paraId="65117F48" w14:textId="374DFF89" w:rsidR="00203FD1" w:rsidRPr="00BC5F73" w:rsidRDefault="003E081A" w:rsidP="00203FD1">
            <w:pPr>
              <w:pStyle w:val="TableText"/>
            </w:pPr>
            <w:r>
              <w:t>24</w:t>
            </w:r>
          </w:p>
        </w:tc>
        <w:tc>
          <w:tcPr>
            <w:tcW w:w="1409" w:type="dxa"/>
            <w:vAlign w:val="center"/>
          </w:tcPr>
          <w:p w14:paraId="6B4CE4AA" w14:textId="43873F80" w:rsidR="00203FD1" w:rsidRPr="00BC5F73" w:rsidRDefault="003E081A" w:rsidP="00203FD1">
            <w:pPr>
              <w:pStyle w:val="TableText"/>
            </w:pPr>
            <w:r>
              <w:t>55.8%</w:t>
            </w:r>
          </w:p>
        </w:tc>
        <w:tc>
          <w:tcPr>
            <w:tcW w:w="1223" w:type="dxa"/>
            <w:vAlign w:val="center"/>
          </w:tcPr>
          <w:p w14:paraId="7FED4318" w14:textId="0672ECC5" w:rsidR="00203FD1" w:rsidRPr="00BC5F73" w:rsidRDefault="00F959F6" w:rsidP="00203FD1">
            <w:pPr>
              <w:pStyle w:val="TableText"/>
            </w:pPr>
            <w:r>
              <w:t>35</w:t>
            </w:r>
          </w:p>
        </w:tc>
        <w:tc>
          <w:tcPr>
            <w:tcW w:w="1350" w:type="dxa"/>
          </w:tcPr>
          <w:p w14:paraId="4C33DAF1" w14:textId="7A09E5FD" w:rsidR="00203FD1" w:rsidRPr="00BC5F73" w:rsidRDefault="00F959F6" w:rsidP="00203FD1">
            <w:pPr>
              <w:pStyle w:val="TableText"/>
            </w:pPr>
            <w:r>
              <w:t>20</w:t>
            </w:r>
          </w:p>
        </w:tc>
        <w:tc>
          <w:tcPr>
            <w:tcW w:w="1350" w:type="dxa"/>
            <w:tcBorders>
              <w:bottom w:val="single" w:sz="4" w:space="0" w:color="auto"/>
            </w:tcBorders>
            <w:vAlign w:val="center"/>
          </w:tcPr>
          <w:p w14:paraId="7C6326B0" w14:textId="24698650" w:rsidR="00203FD1" w:rsidRPr="00BC5F73" w:rsidRDefault="00F959F6" w:rsidP="00203FD1">
            <w:pPr>
              <w:pStyle w:val="TableText"/>
            </w:pPr>
            <w:r>
              <w:t>57.1%</w:t>
            </w:r>
          </w:p>
        </w:tc>
      </w:tr>
      <w:tr w:rsidR="00203FD1" w:rsidRPr="00DD2508" w14:paraId="356300F9" w14:textId="77777777" w:rsidTr="00C62051">
        <w:trPr>
          <w:cantSplit/>
          <w:trHeight w:val="260"/>
          <w:jc w:val="center"/>
        </w:trPr>
        <w:tc>
          <w:tcPr>
            <w:tcW w:w="827" w:type="dxa"/>
            <w:tcBorders>
              <w:bottom w:val="single" w:sz="4" w:space="0" w:color="auto"/>
            </w:tcBorders>
            <w:vAlign w:val="center"/>
          </w:tcPr>
          <w:p w14:paraId="08F3FC7B" w14:textId="77777777" w:rsidR="00203FD1" w:rsidRPr="00BC5F73" w:rsidRDefault="00203FD1" w:rsidP="00203FD1">
            <w:pPr>
              <w:pStyle w:val="TableText"/>
            </w:pPr>
            <w:r w:rsidRPr="00BC5F73">
              <w:t>5</w:t>
            </w:r>
          </w:p>
        </w:tc>
        <w:tc>
          <w:tcPr>
            <w:tcW w:w="1418" w:type="dxa"/>
            <w:tcBorders>
              <w:bottom w:val="single" w:sz="4" w:space="0" w:color="auto"/>
            </w:tcBorders>
            <w:vAlign w:val="center"/>
          </w:tcPr>
          <w:p w14:paraId="1329A300" w14:textId="4CA14CF2" w:rsidR="00203FD1" w:rsidRPr="00BC5F73" w:rsidRDefault="00203FD1" w:rsidP="00203FD1">
            <w:pPr>
              <w:pStyle w:val="TableText"/>
            </w:pPr>
            <w:r>
              <w:t>51</w:t>
            </w:r>
          </w:p>
        </w:tc>
        <w:tc>
          <w:tcPr>
            <w:tcW w:w="1418" w:type="dxa"/>
            <w:tcBorders>
              <w:bottom w:val="single" w:sz="4" w:space="0" w:color="auto"/>
            </w:tcBorders>
            <w:vAlign w:val="center"/>
          </w:tcPr>
          <w:p w14:paraId="3F5EF6D4" w14:textId="1741330A" w:rsidR="00203FD1" w:rsidRPr="00BC5F73" w:rsidRDefault="003E081A" w:rsidP="00203FD1">
            <w:pPr>
              <w:pStyle w:val="TableText"/>
            </w:pPr>
            <w:r>
              <w:t>19</w:t>
            </w:r>
          </w:p>
        </w:tc>
        <w:tc>
          <w:tcPr>
            <w:tcW w:w="1409" w:type="dxa"/>
            <w:vAlign w:val="center"/>
          </w:tcPr>
          <w:p w14:paraId="39300AAE" w14:textId="35039C43" w:rsidR="00203FD1" w:rsidRPr="00BC5F73" w:rsidRDefault="003E081A" w:rsidP="00203FD1">
            <w:pPr>
              <w:pStyle w:val="TableText"/>
            </w:pPr>
            <w:r>
              <w:t>37.3%</w:t>
            </w:r>
          </w:p>
        </w:tc>
        <w:tc>
          <w:tcPr>
            <w:tcW w:w="1223" w:type="dxa"/>
            <w:vAlign w:val="center"/>
          </w:tcPr>
          <w:p w14:paraId="03168756" w14:textId="187A095B" w:rsidR="00203FD1" w:rsidRPr="00BC5F73" w:rsidRDefault="00F959F6" w:rsidP="00203FD1">
            <w:pPr>
              <w:pStyle w:val="TableText"/>
            </w:pPr>
            <w:r>
              <w:t>38</w:t>
            </w:r>
          </w:p>
        </w:tc>
        <w:tc>
          <w:tcPr>
            <w:tcW w:w="1350" w:type="dxa"/>
          </w:tcPr>
          <w:p w14:paraId="1252A4B8" w14:textId="65FD90A5" w:rsidR="00203FD1" w:rsidRPr="00BC5F73" w:rsidRDefault="00F959F6" w:rsidP="00203FD1">
            <w:pPr>
              <w:pStyle w:val="TableText"/>
            </w:pPr>
            <w:r>
              <w:t>17</w:t>
            </w:r>
          </w:p>
        </w:tc>
        <w:tc>
          <w:tcPr>
            <w:tcW w:w="1350" w:type="dxa"/>
            <w:tcBorders>
              <w:bottom w:val="single" w:sz="4" w:space="0" w:color="auto"/>
            </w:tcBorders>
            <w:vAlign w:val="center"/>
          </w:tcPr>
          <w:p w14:paraId="0785DC59" w14:textId="7A95A531" w:rsidR="00203FD1" w:rsidRPr="00BC5F73" w:rsidRDefault="00F959F6" w:rsidP="00203FD1">
            <w:pPr>
              <w:pStyle w:val="TableText"/>
            </w:pPr>
            <w:r>
              <w:t>44.7%</w:t>
            </w:r>
          </w:p>
        </w:tc>
      </w:tr>
      <w:tr w:rsidR="00203FD1" w:rsidRPr="00DD2508" w14:paraId="3B579ADB" w14:textId="77777777" w:rsidTr="00C62051">
        <w:trPr>
          <w:cantSplit/>
          <w:trHeight w:val="260"/>
          <w:jc w:val="center"/>
        </w:trPr>
        <w:tc>
          <w:tcPr>
            <w:tcW w:w="827" w:type="dxa"/>
            <w:tcBorders>
              <w:bottom w:val="single" w:sz="4" w:space="0" w:color="auto"/>
            </w:tcBorders>
            <w:vAlign w:val="center"/>
          </w:tcPr>
          <w:p w14:paraId="3229249A" w14:textId="77777777" w:rsidR="00203FD1" w:rsidRPr="00BC5F73" w:rsidRDefault="00203FD1" w:rsidP="00203FD1">
            <w:pPr>
              <w:pStyle w:val="TableText"/>
            </w:pPr>
            <w:r w:rsidRPr="00BC5F73">
              <w:t>6</w:t>
            </w:r>
          </w:p>
        </w:tc>
        <w:tc>
          <w:tcPr>
            <w:tcW w:w="1418" w:type="dxa"/>
            <w:tcBorders>
              <w:bottom w:val="single" w:sz="4" w:space="0" w:color="auto"/>
            </w:tcBorders>
            <w:vAlign w:val="center"/>
          </w:tcPr>
          <w:p w14:paraId="6F6E011B" w14:textId="6311CD75" w:rsidR="00203FD1" w:rsidRPr="00BC5F73" w:rsidRDefault="00203FD1" w:rsidP="00203FD1">
            <w:pPr>
              <w:pStyle w:val="TableText"/>
            </w:pPr>
            <w:r>
              <w:t>58</w:t>
            </w:r>
          </w:p>
        </w:tc>
        <w:tc>
          <w:tcPr>
            <w:tcW w:w="1418" w:type="dxa"/>
            <w:tcBorders>
              <w:bottom w:val="single" w:sz="4" w:space="0" w:color="auto"/>
            </w:tcBorders>
            <w:vAlign w:val="center"/>
          </w:tcPr>
          <w:p w14:paraId="6A2D6EDA" w14:textId="0688C306" w:rsidR="00203FD1" w:rsidRPr="00BC5F73" w:rsidRDefault="003E081A" w:rsidP="00203FD1">
            <w:pPr>
              <w:pStyle w:val="TableText"/>
            </w:pPr>
            <w:r>
              <w:t>18</w:t>
            </w:r>
          </w:p>
        </w:tc>
        <w:tc>
          <w:tcPr>
            <w:tcW w:w="1409" w:type="dxa"/>
            <w:vAlign w:val="center"/>
          </w:tcPr>
          <w:p w14:paraId="6C029FBF" w14:textId="14E600C2" w:rsidR="00203FD1" w:rsidRPr="00BC5F73" w:rsidRDefault="003E081A" w:rsidP="00203FD1">
            <w:pPr>
              <w:pStyle w:val="TableText"/>
            </w:pPr>
            <w:r>
              <w:t>31.0%</w:t>
            </w:r>
          </w:p>
        </w:tc>
        <w:tc>
          <w:tcPr>
            <w:tcW w:w="1223" w:type="dxa"/>
            <w:vAlign w:val="center"/>
          </w:tcPr>
          <w:p w14:paraId="3BB75A93" w14:textId="1834C513" w:rsidR="00203FD1" w:rsidRPr="00BC5F73" w:rsidRDefault="00B827B1" w:rsidP="00203FD1">
            <w:pPr>
              <w:pStyle w:val="TableText"/>
            </w:pPr>
            <w:r>
              <w:t>42</w:t>
            </w:r>
          </w:p>
        </w:tc>
        <w:tc>
          <w:tcPr>
            <w:tcW w:w="1350" w:type="dxa"/>
          </w:tcPr>
          <w:p w14:paraId="041A7A5F" w14:textId="308E423B" w:rsidR="00203FD1" w:rsidRPr="00BC5F73" w:rsidRDefault="00B827B1" w:rsidP="00203FD1">
            <w:pPr>
              <w:pStyle w:val="TableText"/>
            </w:pPr>
            <w:r>
              <w:t>13</w:t>
            </w:r>
          </w:p>
        </w:tc>
        <w:tc>
          <w:tcPr>
            <w:tcW w:w="1350" w:type="dxa"/>
            <w:tcBorders>
              <w:bottom w:val="single" w:sz="4" w:space="0" w:color="auto"/>
            </w:tcBorders>
            <w:vAlign w:val="center"/>
          </w:tcPr>
          <w:p w14:paraId="06D52E23" w14:textId="31F878BA" w:rsidR="00203FD1" w:rsidRPr="00BC5F73" w:rsidRDefault="00B827B1" w:rsidP="00203FD1">
            <w:pPr>
              <w:pStyle w:val="TableText"/>
            </w:pPr>
            <w:r>
              <w:t>31.0%</w:t>
            </w:r>
          </w:p>
        </w:tc>
      </w:tr>
      <w:tr w:rsidR="00203FD1" w:rsidRPr="00DD2508" w14:paraId="2D861B3B" w14:textId="77777777" w:rsidTr="00C62051">
        <w:trPr>
          <w:cantSplit/>
          <w:trHeight w:val="260"/>
          <w:jc w:val="center"/>
        </w:trPr>
        <w:tc>
          <w:tcPr>
            <w:tcW w:w="827" w:type="dxa"/>
            <w:tcBorders>
              <w:bottom w:val="single" w:sz="4" w:space="0" w:color="auto"/>
            </w:tcBorders>
            <w:vAlign w:val="center"/>
          </w:tcPr>
          <w:p w14:paraId="2ADC887F" w14:textId="77777777" w:rsidR="00203FD1" w:rsidRPr="00BC5F73" w:rsidRDefault="00203FD1" w:rsidP="00203FD1">
            <w:pPr>
              <w:pStyle w:val="TableText"/>
            </w:pPr>
            <w:r w:rsidRPr="00BC5F73">
              <w:t>7</w:t>
            </w:r>
          </w:p>
        </w:tc>
        <w:tc>
          <w:tcPr>
            <w:tcW w:w="1418" w:type="dxa"/>
            <w:tcBorders>
              <w:bottom w:val="single" w:sz="4" w:space="0" w:color="auto"/>
            </w:tcBorders>
            <w:vAlign w:val="center"/>
          </w:tcPr>
          <w:p w14:paraId="696D27CE" w14:textId="3D03F0C6" w:rsidR="00203FD1" w:rsidRPr="00BC5F73" w:rsidRDefault="00203FD1" w:rsidP="00203FD1">
            <w:pPr>
              <w:pStyle w:val="TableText"/>
            </w:pPr>
            <w:r>
              <w:t>61</w:t>
            </w:r>
          </w:p>
        </w:tc>
        <w:tc>
          <w:tcPr>
            <w:tcW w:w="1418" w:type="dxa"/>
            <w:tcBorders>
              <w:bottom w:val="single" w:sz="4" w:space="0" w:color="auto"/>
            </w:tcBorders>
            <w:vAlign w:val="center"/>
          </w:tcPr>
          <w:p w14:paraId="1B9D0878" w14:textId="53810310" w:rsidR="00203FD1" w:rsidRPr="00BC5F73" w:rsidRDefault="00317E1E" w:rsidP="00203FD1">
            <w:pPr>
              <w:pStyle w:val="TableText"/>
            </w:pPr>
            <w:r>
              <w:t>34</w:t>
            </w:r>
          </w:p>
        </w:tc>
        <w:tc>
          <w:tcPr>
            <w:tcW w:w="1409" w:type="dxa"/>
            <w:vAlign w:val="center"/>
          </w:tcPr>
          <w:p w14:paraId="725A9605" w14:textId="28647021" w:rsidR="00203FD1" w:rsidRPr="00BC5F73" w:rsidRDefault="00317E1E" w:rsidP="00203FD1">
            <w:pPr>
              <w:pStyle w:val="TableText"/>
            </w:pPr>
            <w:r>
              <w:t>55.7%</w:t>
            </w:r>
          </w:p>
        </w:tc>
        <w:tc>
          <w:tcPr>
            <w:tcW w:w="1223" w:type="dxa"/>
            <w:vAlign w:val="center"/>
          </w:tcPr>
          <w:p w14:paraId="183A2106" w14:textId="3870C1CD" w:rsidR="00203FD1" w:rsidRPr="00BC5F73" w:rsidRDefault="00B827B1" w:rsidP="00203FD1">
            <w:pPr>
              <w:pStyle w:val="TableText"/>
            </w:pPr>
            <w:r>
              <w:t>55</w:t>
            </w:r>
          </w:p>
        </w:tc>
        <w:tc>
          <w:tcPr>
            <w:tcW w:w="1350" w:type="dxa"/>
          </w:tcPr>
          <w:p w14:paraId="0911A98B" w14:textId="7E66EFB3" w:rsidR="00203FD1" w:rsidRPr="00BC5F73" w:rsidRDefault="00B827B1" w:rsidP="00203FD1">
            <w:pPr>
              <w:pStyle w:val="TableText"/>
            </w:pPr>
            <w:r>
              <w:t>33</w:t>
            </w:r>
          </w:p>
        </w:tc>
        <w:tc>
          <w:tcPr>
            <w:tcW w:w="1350" w:type="dxa"/>
            <w:tcBorders>
              <w:bottom w:val="single" w:sz="4" w:space="0" w:color="auto"/>
            </w:tcBorders>
            <w:vAlign w:val="center"/>
          </w:tcPr>
          <w:p w14:paraId="05A1DC1E" w14:textId="00DF6695" w:rsidR="00203FD1" w:rsidRPr="00BC5F73" w:rsidRDefault="00B827B1" w:rsidP="00203FD1">
            <w:pPr>
              <w:pStyle w:val="TableText"/>
            </w:pPr>
            <w:r>
              <w:t>60.0%</w:t>
            </w:r>
          </w:p>
        </w:tc>
      </w:tr>
      <w:tr w:rsidR="00203FD1" w:rsidRPr="00DD2508" w14:paraId="1DF6964D" w14:textId="77777777" w:rsidTr="00C62051">
        <w:trPr>
          <w:cantSplit/>
          <w:trHeight w:val="260"/>
          <w:jc w:val="center"/>
        </w:trPr>
        <w:tc>
          <w:tcPr>
            <w:tcW w:w="827" w:type="dxa"/>
            <w:tcBorders>
              <w:bottom w:val="double" w:sz="4" w:space="0" w:color="auto"/>
            </w:tcBorders>
            <w:vAlign w:val="center"/>
          </w:tcPr>
          <w:p w14:paraId="0CCF5FFB" w14:textId="77777777" w:rsidR="00203FD1" w:rsidRPr="00BC5F73" w:rsidRDefault="00203FD1" w:rsidP="00203FD1">
            <w:pPr>
              <w:pStyle w:val="TableText"/>
            </w:pPr>
            <w:r w:rsidRPr="00BC5F73">
              <w:t>8</w:t>
            </w:r>
          </w:p>
        </w:tc>
        <w:tc>
          <w:tcPr>
            <w:tcW w:w="1418" w:type="dxa"/>
            <w:tcBorders>
              <w:bottom w:val="double" w:sz="4" w:space="0" w:color="auto"/>
            </w:tcBorders>
            <w:vAlign w:val="center"/>
          </w:tcPr>
          <w:p w14:paraId="0AA1E6D8" w14:textId="5B38ABA7" w:rsidR="00203FD1" w:rsidRPr="00BC5F73" w:rsidRDefault="00203FD1" w:rsidP="00203FD1">
            <w:pPr>
              <w:pStyle w:val="TableText"/>
            </w:pPr>
            <w:r>
              <w:t>56</w:t>
            </w:r>
          </w:p>
        </w:tc>
        <w:tc>
          <w:tcPr>
            <w:tcW w:w="1418" w:type="dxa"/>
            <w:tcBorders>
              <w:bottom w:val="double" w:sz="4" w:space="0" w:color="auto"/>
            </w:tcBorders>
            <w:vAlign w:val="center"/>
          </w:tcPr>
          <w:p w14:paraId="0021AAF7" w14:textId="7FC7A2E9" w:rsidR="00203FD1" w:rsidRPr="00BC5F73" w:rsidRDefault="00317E1E" w:rsidP="00203FD1">
            <w:pPr>
              <w:pStyle w:val="TableText"/>
            </w:pPr>
            <w:r>
              <w:t>35</w:t>
            </w:r>
          </w:p>
        </w:tc>
        <w:tc>
          <w:tcPr>
            <w:tcW w:w="1409" w:type="dxa"/>
            <w:tcBorders>
              <w:bottom w:val="double" w:sz="4" w:space="0" w:color="auto"/>
            </w:tcBorders>
            <w:vAlign w:val="center"/>
          </w:tcPr>
          <w:p w14:paraId="26A86594" w14:textId="45180D3F" w:rsidR="00203FD1" w:rsidRPr="00BC5F73" w:rsidRDefault="00317E1E" w:rsidP="00203FD1">
            <w:pPr>
              <w:pStyle w:val="TableText"/>
            </w:pPr>
            <w:r>
              <w:t>62.5%</w:t>
            </w:r>
          </w:p>
        </w:tc>
        <w:tc>
          <w:tcPr>
            <w:tcW w:w="1223" w:type="dxa"/>
            <w:tcBorders>
              <w:bottom w:val="double" w:sz="4" w:space="0" w:color="auto"/>
            </w:tcBorders>
            <w:vAlign w:val="center"/>
          </w:tcPr>
          <w:p w14:paraId="254D99D0" w14:textId="6390D67A" w:rsidR="00203FD1" w:rsidRPr="00BC5F73" w:rsidRDefault="00B827B1" w:rsidP="00203FD1">
            <w:pPr>
              <w:pStyle w:val="TableText"/>
            </w:pPr>
            <w:r>
              <w:t>46</w:t>
            </w:r>
          </w:p>
        </w:tc>
        <w:tc>
          <w:tcPr>
            <w:tcW w:w="1350" w:type="dxa"/>
            <w:tcBorders>
              <w:bottom w:val="double" w:sz="4" w:space="0" w:color="auto"/>
            </w:tcBorders>
          </w:tcPr>
          <w:p w14:paraId="2D128785" w14:textId="5C927F18" w:rsidR="00203FD1" w:rsidRPr="00BC5F73" w:rsidRDefault="00B827B1" w:rsidP="00203FD1">
            <w:pPr>
              <w:pStyle w:val="TableText"/>
            </w:pPr>
            <w:r>
              <w:t>28</w:t>
            </w:r>
          </w:p>
        </w:tc>
        <w:tc>
          <w:tcPr>
            <w:tcW w:w="1350" w:type="dxa"/>
            <w:tcBorders>
              <w:bottom w:val="double" w:sz="4" w:space="0" w:color="auto"/>
            </w:tcBorders>
            <w:vAlign w:val="center"/>
          </w:tcPr>
          <w:p w14:paraId="3AE5D3AE" w14:textId="6B508CC2" w:rsidR="00203FD1" w:rsidRPr="00BC5F73" w:rsidRDefault="00B827B1" w:rsidP="00203FD1">
            <w:pPr>
              <w:pStyle w:val="TableText"/>
            </w:pPr>
            <w:r>
              <w:t>60.9%</w:t>
            </w:r>
          </w:p>
        </w:tc>
      </w:tr>
      <w:tr w:rsidR="00203FD1" w:rsidRPr="00DD2508" w14:paraId="3970C689" w14:textId="77777777" w:rsidTr="00C62051">
        <w:trPr>
          <w:cantSplit/>
          <w:trHeight w:val="240"/>
          <w:jc w:val="center"/>
        </w:trPr>
        <w:tc>
          <w:tcPr>
            <w:tcW w:w="827" w:type="dxa"/>
            <w:tcBorders>
              <w:top w:val="double" w:sz="4" w:space="0" w:color="auto"/>
              <w:bottom w:val="double" w:sz="4" w:space="0" w:color="auto"/>
            </w:tcBorders>
            <w:vAlign w:val="center"/>
          </w:tcPr>
          <w:p w14:paraId="17F0C484" w14:textId="77777777" w:rsidR="00203FD1" w:rsidRPr="000161EF" w:rsidRDefault="00203FD1" w:rsidP="00203FD1">
            <w:pPr>
              <w:pStyle w:val="TableText"/>
              <w:rPr>
                <w:b/>
                <w:bCs/>
              </w:rPr>
            </w:pPr>
            <w:r w:rsidRPr="000161EF">
              <w:rPr>
                <w:b/>
                <w:bCs/>
              </w:rPr>
              <w:t xml:space="preserve">All </w:t>
            </w:r>
          </w:p>
        </w:tc>
        <w:tc>
          <w:tcPr>
            <w:tcW w:w="1418" w:type="dxa"/>
            <w:tcBorders>
              <w:top w:val="double" w:sz="4" w:space="0" w:color="auto"/>
              <w:bottom w:val="double" w:sz="4" w:space="0" w:color="auto"/>
            </w:tcBorders>
            <w:vAlign w:val="center"/>
          </w:tcPr>
          <w:p w14:paraId="0AAFCCCE" w14:textId="281E09B3" w:rsidR="00203FD1" w:rsidRPr="000161EF" w:rsidRDefault="00203FD1" w:rsidP="00203FD1">
            <w:pPr>
              <w:pStyle w:val="TableText"/>
              <w:rPr>
                <w:b/>
                <w:bCs/>
              </w:rPr>
            </w:pPr>
            <w:r w:rsidRPr="000161EF">
              <w:rPr>
                <w:b/>
                <w:bCs/>
              </w:rPr>
              <w:t>301</w:t>
            </w:r>
          </w:p>
        </w:tc>
        <w:tc>
          <w:tcPr>
            <w:tcW w:w="1418" w:type="dxa"/>
            <w:tcBorders>
              <w:top w:val="double" w:sz="4" w:space="0" w:color="auto"/>
              <w:bottom w:val="double" w:sz="4" w:space="0" w:color="auto"/>
            </w:tcBorders>
            <w:vAlign w:val="center"/>
          </w:tcPr>
          <w:p w14:paraId="1550ADF1" w14:textId="0183ABAF" w:rsidR="00203FD1" w:rsidRPr="000161EF" w:rsidRDefault="003E081A" w:rsidP="00203FD1">
            <w:pPr>
              <w:pStyle w:val="TableText"/>
              <w:rPr>
                <w:b/>
                <w:bCs/>
              </w:rPr>
            </w:pPr>
            <w:r w:rsidRPr="000161EF">
              <w:rPr>
                <w:b/>
                <w:bCs/>
              </w:rPr>
              <w:t>158</w:t>
            </w:r>
          </w:p>
        </w:tc>
        <w:tc>
          <w:tcPr>
            <w:tcW w:w="1409" w:type="dxa"/>
            <w:tcBorders>
              <w:top w:val="double" w:sz="4" w:space="0" w:color="auto"/>
              <w:bottom w:val="double" w:sz="4" w:space="0" w:color="auto"/>
            </w:tcBorders>
            <w:vAlign w:val="center"/>
          </w:tcPr>
          <w:p w14:paraId="532DA561" w14:textId="64323243" w:rsidR="00203FD1" w:rsidRPr="000161EF" w:rsidRDefault="003E081A" w:rsidP="00203FD1">
            <w:pPr>
              <w:pStyle w:val="TableText"/>
              <w:rPr>
                <w:b/>
                <w:bCs/>
              </w:rPr>
            </w:pPr>
            <w:r w:rsidRPr="000161EF">
              <w:rPr>
                <w:b/>
                <w:bCs/>
              </w:rPr>
              <w:t>52.5%</w:t>
            </w:r>
          </w:p>
        </w:tc>
        <w:tc>
          <w:tcPr>
            <w:tcW w:w="1223" w:type="dxa"/>
            <w:tcBorders>
              <w:top w:val="double" w:sz="4" w:space="0" w:color="auto"/>
              <w:bottom w:val="double" w:sz="4" w:space="0" w:color="auto"/>
            </w:tcBorders>
            <w:vAlign w:val="center"/>
          </w:tcPr>
          <w:p w14:paraId="192E683C" w14:textId="2FD3B0F5" w:rsidR="00203FD1" w:rsidRPr="000161EF" w:rsidRDefault="00317E1E" w:rsidP="00203FD1">
            <w:pPr>
              <w:pStyle w:val="TableText"/>
              <w:rPr>
                <w:b/>
                <w:bCs/>
              </w:rPr>
            </w:pPr>
            <w:r w:rsidRPr="000161EF">
              <w:rPr>
                <w:b/>
                <w:bCs/>
              </w:rPr>
              <w:t>243</w:t>
            </w:r>
          </w:p>
        </w:tc>
        <w:tc>
          <w:tcPr>
            <w:tcW w:w="1350" w:type="dxa"/>
            <w:tcBorders>
              <w:top w:val="double" w:sz="4" w:space="0" w:color="auto"/>
              <w:bottom w:val="double" w:sz="4" w:space="0" w:color="auto"/>
            </w:tcBorders>
          </w:tcPr>
          <w:p w14:paraId="24619227" w14:textId="579908D4" w:rsidR="00203FD1" w:rsidRPr="000161EF" w:rsidRDefault="00317E1E" w:rsidP="00203FD1">
            <w:pPr>
              <w:pStyle w:val="TableText"/>
              <w:rPr>
                <w:b/>
                <w:bCs/>
              </w:rPr>
            </w:pPr>
            <w:r w:rsidRPr="000161EF">
              <w:rPr>
                <w:b/>
                <w:bCs/>
              </w:rPr>
              <w:t>135</w:t>
            </w:r>
          </w:p>
        </w:tc>
        <w:tc>
          <w:tcPr>
            <w:tcW w:w="1350" w:type="dxa"/>
            <w:tcBorders>
              <w:top w:val="double" w:sz="4" w:space="0" w:color="auto"/>
              <w:bottom w:val="double" w:sz="4" w:space="0" w:color="auto"/>
            </w:tcBorders>
            <w:vAlign w:val="center"/>
          </w:tcPr>
          <w:p w14:paraId="4E30992A" w14:textId="1F0E4C27" w:rsidR="00203FD1" w:rsidRPr="000161EF" w:rsidRDefault="00317E1E" w:rsidP="00203FD1">
            <w:pPr>
              <w:pStyle w:val="TableText"/>
              <w:rPr>
                <w:b/>
                <w:bCs/>
              </w:rPr>
            </w:pPr>
            <w:r w:rsidRPr="000161EF">
              <w:rPr>
                <w:b/>
                <w:bCs/>
              </w:rPr>
              <w:t>55.6%</w:t>
            </w:r>
          </w:p>
        </w:tc>
      </w:tr>
    </w:tbl>
    <w:p w14:paraId="7076DF25" w14:textId="77777777" w:rsidR="00224C03" w:rsidRPr="000D0A31" w:rsidRDefault="00224C03" w:rsidP="000D0A31"/>
    <w:p w14:paraId="69DDFD17" w14:textId="0CFC3455" w:rsidR="00CA302E" w:rsidRPr="001A4B9B" w:rsidRDefault="00224C03" w:rsidP="00CA302E">
      <w:pPr>
        <w:pStyle w:val="MeasureTitle"/>
        <w:rPr>
          <w:color w:val="auto"/>
        </w:rPr>
      </w:pPr>
      <w:r w:rsidRPr="001A4B9B">
        <w:rPr>
          <w:color w:val="auto"/>
        </w:rPr>
        <w:t xml:space="preserve">Math Measure 2 - </w:t>
      </w:r>
      <w:r w:rsidR="00CA302E" w:rsidRPr="001A4B9B">
        <w:rPr>
          <w:color w:val="auto"/>
        </w:rPr>
        <w:t xml:space="preserve">Absolute </w:t>
      </w:r>
    </w:p>
    <w:p w14:paraId="45B389D3" w14:textId="6F6D2F33" w:rsidR="00D5680B" w:rsidRPr="001A4B9B" w:rsidRDefault="00CA302E" w:rsidP="00224C03">
      <w:pPr>
        <w:pStyle w:val="MeasureText"/>
        <w:rPr>
          <w:b/>
          <w:bCs/>
          <w:i/>
          <w:iCs/>
          <w:color w:val="auto"/>
        </w:rPr>
      </w:pPr>
      <w:r w:rsidRPr="001A4B9B">
        <w:rPr>
          <w:color w:val="auto"/>
        </w:rPr>
        <w:t xml:space="preserve">Each year, the school’s aggregate Performance Index (“PI”) on the </w:t>
      </w:r>
      <w:r w:rsidR="0024329C" w:rsidRPr="001A4B9B">
        <w:rPr>
          <w:color w:val="auto"/>
        </w:rPr>
        <w:t>s</w:t>
      </w:r>
      <w:r w:rsidRPr="001A4B9B">
        <w:rPr>
          <w:color w:val="auto"/>
        </w:rPr>
        <w:t xml:space="preserve">tate </w:t>
      </w:r>
      <w:r w:rsidR="0024329C" w:rsidRPr="001A4B9B">
        <w:rPr>
          <w:color w:val="auto"/>
        </w:rPr>
        <w:t xml:space="preserve">mathematics </w:t>
      </w:r>
      <w:r w:rsidRPr="001A4B9B">
        <w:rPr>
          <w:color w:val="auto"/>
        </w:rPr>
        <w:t>exam will meet that year’s state Measure of Interim Progress (“MIP”) set forth in the state’s ESSA accountability system.</w:t>
      </w:r>
    </w:p>
    <w:p w14:paraId="1D5C8DCE" w14:textId="167F81B0" w:rsidR="0008295E" w:rsidRDefault="00482BEE" w:rsidP="00482BEE">
      <w:r>
        <w:t>Schools are not required to report attainment of this measure for 2022-23</w:t>
      </w:r>
      <w:r w:rsidR="006A1C17">
        <w:t xml:space="preserve">. </w:t>
      </w:r>
      <w:proofErr w:type="gramStart"/>
      <w:r>
        <w:t>Subsequent to</w:t>
      </w:r>
      <w:proofErr w:type="gramEnd"/>
      <w:r>
        <w:t xml:space="preserve"> the completion of this document, </w:t>
      </w:r>
      <w:r w:rsidR="00107B04">
        <w:t>t</w:t>
      </w:r>
      <w:r>
        <w:t>he Institute may calculate and report out results to schools pending further information from the NYSED.</w:t>
      </w:r>
    </w:p>
    <w:p w14:paraId="349EF12A" w14:textId="77777777" w:rsidR="0008295E" w:rsidRDefault="0008295E">
      <w:r>
        <w:br w:type="page"/>
      </w:r>
    </w:p>
    <w:p w14:paraId="04F718CF" w14:textId="77777777" w:rsidR="00482BEE" w:rsidRDefault="00482BEE" w:rsidP="00482BEE"/>
    <w:p w14:paraId="3F3FC8FE" w14:textId="66EF29F4" w:rsidR="00CA302E" w:rsidRPr="001A4B9B" w:rsidRDefault="00224C03" w:rsidP="00CA302E">
      <w:pPr>
        <w:pStyle w:val="MeasureTitle"/>
        <w:rPr>
          <w:color w:val="auto"/>
        </w:rPr>
      </w:pPr>
      <w:r w:rsidRPr="001A4B9B">
        <w:rPr>
          <w:color w:val="auto"/>
        </w:rPr>
        <w:t xml:space="preserve">Math Measure 3 - </w:t>
      </w:r>
      <w:r w:rsidR="00CA302E" w:rsidRPr="001A4B9B">
        <w:rPr>
          <w:color w:val="auto"/>
        </w:rPr>
        <w:t xml:space="preserve">Comparative </w:t>
      </w:r>
    </w:p>
    <w:p w14:paraId="01FCE03D" w14:textId="4961404F" w:rsidR="00CA302E" w:rsidRPr="001A4B9B" w:rsidRDefault="00CA302E" w:rsidP="00224C03">
      <w:pPr>
        <w:pStyle w:val="MeasureText"/>
        <w:rPr>
          <w:i/>
          <w:color w:val="auto"/>
        </w:rPr>
      </w:pPr>
      <w:r w:rsidRPr="001A4B9B">
        <w:rPr>
          <w:color w:val="auto"/>
        </w:rPr>
        <w:t xml:space="preserve">Each year, the percent of all tested students who are enrolled in at least their second year and performing at proficiency on the state </w:t>
      </w:r>
      <w:r w:rsidR="0024329C" w:rsidRPr="001A4B9B">
        <w:rPr>
          <w:color w:val="auto"/>
        </w:rPr>
        <w:t xml:space="preserve">mathematics </w:t>
      </w:r>
      <w:r w:rsidRPr="001A4B9B">
        <w:rPr>
          <w:color w:val="auto"/>
        </w:rPr>
        <w:t>exam will be greater than that of all students in the same tested grades in the school district of comparison.</w:t>
      </w:r>
    </w:p>
    <w:p w14:paraId="454DC165" w14:textId="6FED9060" w:rsidR="00224C03" w:rsidRDefault="00482BEE" w:rsidP="00CA302E">
      <w:r w:rsidRPr="00DD2508">
        <w:lastRenderedPageBreak/>
        <w:t>A school compares tested students enrolled in at least their second year to all tested students in the public school district</w:t>
      </w:r>
      <w:r>
        <w:t xml:space="preserve"> of comparison</w:t>
      </w:r>
      <w:r w:rsidR="006A1C17" w:rsidRPr="00DD2508">
        <w:t xml:space="preserve">. </w:t>
      </w:r>
      <w:r w:rsidRPr="00DD2508">
        <w:t>Comparisons are between the results for each grade in which the school had tested students in at least their second year at the school and the total result for all students at the corresponding grades in the school district</w:t>
      </w:r>
      <w:r>
        <w:t>.</w:t>
      </w:r>
    </w:p>
    <w:p w14:paraId="55EF0B25" w14:textId="3C849AEA" w:rsidR="00CA302E" w:rsidRPr="00DD2508" w:rsidRDefault="00CA302E" w:rsidP="00CA302E">
      <w:pPr>
        <w:pStyle w:val="TableHeader"/>
      </w:pPr>
      <w:r>
        <w:t>202</w:t>
      </w:r>
      <w:r w:rsidR="005B6583">
        <w:t>2</w:t>
      </w:r>
      <w:r>
        <w:t>-2</w:t>
      </w:r>
      <w:r w:rsidR="005B6583">
        <w:t>3</w:t>
      </w:r>
      <w:r w:rsidRPr="00DD2508">
        <w:t xml:space="preserve"> State </w:t>
      </w:r>
      <w:r w:rsidR="0024329C">
        <w:t xml:space="preserve">Mathematics </w:t>
      </w:r>
      <w:r w:rsidRPr="00DD2508">
        <w:t xml:space="preserve">Exam </w:t>
      </w:r>
      <w:r>
        <w:br/>
      </w:r>
      <w:r w:rsidRPr="00DD2508">
        <w:t>Charter School and District Performance by Grade Level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
        <w:gridCol w:w="1156"/>
        <w:gridCol w:w="1156"/>
        <w:gridCol w:w="1156"/>
        <w:gridCol w:w="1156"/>
      </w:tblGrid>
      <w:tr w:rsidR="00CA302E" w:rsidRPr="00DD2508" w14:paraId="52C4D8E6" w14:textId="77777777" w:rsidTr="003E2DCF">
        <w:trPr>
          <w:jc w:val="center"/>
        </w:trPr>
        <w:tc>
          <w:tcPr>
            <w:tcW w:w="783" w:type="dxa"/>
            <w:vMerge w:val="restart"/>
            <w:tcBorders>
              <w:top w:val="single" w:sz="4" w:space="0" w:color="auto"/>
              <w:left w:val="single" w:sz="4" w:space="0" w:color="auto"/>
              <w:right w:val="single" w:sz="4" w:space="0" w:color="auto"/>
            </w:tcBorders>
            <w:shd w:val="clear" w:color="auto" w:fill="auto"/>
            <w:vAlign w:val="center"/>
          </w:tcPr>
          <w:p w14:paraId="4E8B792F" w14:textId="77777777" w:rsidR="00CA302E" w:rsidRPr="0023366B" w:rsidRDefault="00CA302E" w:rsidP="003E2DCF">
            <w:pPr>
              <w:pStyle w:val="TableText"/>
            </w:pPr>
            <w:r w:rsidRPr="0023366B">
              <w:t>Grade</w:t>
            </w:r>
          </w:p>
        </w:tc>
        <w:tc>
          <w:tcPr>
            <w:tcW w:w="46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B4EBBF" w14:textId="77777777" w:rsidR="00CA302E" w:rsidRPr="0023366B" w:rsidRDefault="00CA302E" w:rsidP="003E2DCF">
            <w:pPr>
              <w:pStyle w:val="TableText"/>
            </w:pPr>
            <w:r w:rsidRPr="0023366B">
              <w:t>Percent of Students at</w:t>
            </w:r>
            <w:r>
              <w:t xml:space="preserve"> or Above </w:t>
            </w:r>
            <w:r w:rsidRPr="0023366B">
              <w:t>Proficiency</w:t>
            </w:r>
          </w:p>
        </w:tc>
      </w:tr>
      <w:tr w:rsidR="00CA302E" w:rsidRPr="00DD2508" w14:paraId="35EFBE72" w14:textId="77777777" w:rsidTr="003E2DCF">
        <w:trPr>
          <w:tblHeader/>
          <w:jc w:val="center"/>
        </w:trPr>
        <w:tc>
          <w:tcPr>
            <w:tcW w:w="783" w:type="dxa"/>
            <w:vMerge/>
            <w:tcBorders>
              <w:left w:val="single" w:sz="4" w:space="0" w:color="auto"/>
              <w:right w:val="single" w:sz="4" w:space="0" w:color="auto"/>
            </w:tcBorders>
            <w:shd w:val="clear" w:color="auto" w:fill="auto"/>
            <w:vAlign w:val="center"/>
          </w:tcPr>
          <w:p w14:paraId="64C1D994" w14:textId="77777777" w:rsidR="00CA302E" w:rsidRPr="0023366B" w:rsidRDefault="00CA302E" w:rsidP="003E2DCF">
            <w:pPr>
              <w:pStyle w:val="TableText"/>
            </w:pPr>
          </w:p>
        </w:tc>
        <w:tc>
          <w:tcPr>
            <w:tcW w:w="2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4DD6D" w14:textId="77777777" w:rsidR="00CA302E" w:rsidRPr="0023366B" w:rsidRDefault="00CA302E" w:rsidP="003E2DCF">
            <w:pPr>
              <w:pStyle w:val="TableText"/>
            </w:pPr>
            <w:r w:rsidRPr="0023366B">
              <w:t>Charter School Students In At Least 2</w:t>
            </w:r>
            <w:r w:rsidRPr="00684173">
              <w:rPr>
                <w:vertAlign w:val="superscript"/>
              </w:rPr>
              <w:t>nd</w:t>
            </w:r>
            <w:r w:rsidRPr="0023366B">
              <w:t xml:space="preserve"> Year</w:t>
            </w:r>
          </w:p>
        </w:tc>
        <w:tc>
          <w:tcPr>
            <w:tcW w:w="2312" w:type="dxa"/>
            <w:gridSpan w:val="2"/>
            <w:tcBorders>
              <w:top w:val="single" w:sz="4" w:space="0" w:color="auto"/>
              <w:left w:val="single" w:sz="4" w:space="0" w:color="auto"/>
              <w:bottom w:val="single" w:sz="4" w:space="0" w:color="auto"/>
              <w:right w:val="single" w:sz="4" w:space="0" w:color="auto"/>
            </w:tcBorders>
            <w:vAlign w:val="center"/>
          </w:tcPr>
          <w:p w14:paraId="4A6F968F" w14:textId="46F4CF5C" w:rsidR="00CA302E" w:rsidRPr="0023366B" w:rsidRDefault="00CA302E" w:rsidP="003E2DCF">
            <w:pPr>
              <w:pStyle w:val="TableText"/>
            </w:pPr>
            <w:r w:rsidRPr="0023366B">
              <w:t>All District Students</w:t>
            </w:r>
            <w:r w:rsidR="00C32732">
              <w:t>*</w:t>
            </w:r>
          </w:p>
        </w:tc>
      </w:tr>
      <w:tr w:rsidR="00CA302E" w:rsidRPr="00DD2508" w14:paraId="0D972FB5" w14:textId="77777777" w:rsidTr="003E2DCF">
        <w:trPr>
          <w:tblHeader/>
          <w:jc w:val="center"/>
        </w:trPr>
        <w:tc>
          <w:tcPr>
            <w:tcW w:w="783" w:type="dxa"/>
            <w:vMerge/>
            <w:tcBorders>
              <w:left w:val="single" w:sz="4" w:space="0" w:color="auto"/>
              <w:bottom w:val="single" w:sz="4" w:space="0" w:color="auto"/>
              <w:right w:val="single" w:sz="4" w:space="0" w:color="auto"/>
            </w:tcBorders>
            <w:shd w:val="clear" w:color="auto" w:fill="auto"/>
            <w:vAlign w:val="center"/>
          </w:tcPr>
          <w:p w14:paraId="4969F4BA" w14:textId="77777777" w:rsidR="00CA302E" w:rsidRPr="0023366B" w:rsidRDefault="00CA302E" w:rsidP="003E2DCF">
            <w:pPr>
              <w:pStyle w:val="TableText"/>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00DE7132" w14:textId="77777777" w:rsidR="00CA302E" w:rsidRDefault="00CA302E" w:rsidP="003E2DCF">
            <w:pPr>
              <w:pStyle w:val="TableText"/>
            </w:pPr>
            <w:r w:rsidRPr="0023366B">
              <w:t>Percent</w:t>
            </w:r>
          </w:p>
          <w:p w14:paraId="70A934AC" w14:textId="77777777" w:rsidR="00CA302E" w:rsidRPr="0023366B" w:rsidRDefault="00CA302E" w:rsidP="003E2DCF">
            <w:pPr>
              <w:pStyle w:val="TableText"/>
            </w:pPr>
            <w:r>
              <w:t>Proficient</w:t>
            </w:r>
          </w:p>
        </w:tc>
        <w:tc>
          <w:tcPr>
            <w:tcW w:w="1156" w:type="dxa"/>
            <w:tcBorders>
              <w:top w:val="single" w:sz="4" w:space="0" w:color="auto"/>
              <w:left w:val="single" w:sz="4" w:space="0" w:color="auto"/>
              <w:bottom w:val="single" w:sz="4" w:space="0" w:color="auto"/>
              <w:right w:val="single" w:sz="4" w:space="0" w:color="auto"/>
            </w:tcBorders>
            <w:vAlign w:val="center"/>
          </w:tcPr>
          <w:p w14:paraId="26569C74" w14:textId="77777777" w:rsidR="00CA302E" w:rsidRPr="0023366B" w:rsidRDefault="00CA302E" w:rsidP="003E2DCF">
            <w:pPr>
              <w:pStyle w:val="TableText"/>
            </w:pPr>
            <w:r w:rsidRPr="0023366B">
              <w:t>Number Tested</w:t>
            </w:r>
          </w:p>
        </w:tc>
        <w:tc>
          <w:tcPr>
            <w:tcW w:w="1156" w:type="dxa"/>
            <w:tcBorders>
              <w:top w:val="single" w:sz="4" w:space="0" w:color="auto"/>
              <w:left w:val="single" w:sz="4" w:space="0" w:color="auto"/>
              <w:bottom w:val="single" w:sz="4" w:space="0" w:color="auto"/>
              <w:right w:val="single" w:sz="4" w:space="0" w:color="auto"/>
            </w:tcBorders>
            <w:vAlign w:val="center"/>
          </w:tcPr>
          <w:p w14:paraId="63BCD7CB" w14:textId="77777777" w:rsidR="00CA302E" w:rsidRDefault="00CA302E" w:rsidP="003E2DCF">
            <w:pPr>
              <w:pStyle w:val="TableText"/>
            </w:pPr>
            <w:r w:rsidRPr="0023366B">
              <w:t>Percent</w:t>
            </w:r>
          </w:p>
          <w:p w14:paraId="5EAF75CA" w14:textId="77777777" w:rsidR="00CA302E" w:rsidRPr="0023366B" w:rsidRDefault="00CA302E" w:rsidP="003E2DCF">
            <w:pPr>
              <w:pStyle w:val="TableText"/>
            </w:pPr>
            <w:r>
              <w:t>Proficient</w:t>
            </w:r>
          </w:p>
        </w:tc>
        <w:tc>
          <w:tcPr>
            <w:tcW w:w="1156" w:type="dxa"/>
            <w:tcBorders>
              <w:top w:val="single" w:sz="4" w:space="0" w:color="auto"/>
              <w:left w:val="single" w:sz="4" w:space="0" w:color="auto"/>
              <w:bottom w:val="single" w:sz="4" w:space="0" w:color="auto"/>
              <w:right w:val="single" w:sz="4" w:space="0" w:color="auto"/>
            </w:tcBorders>
            <w:vAlign w:val="center"/>
          </w:tcPr>
          <w:p w14:paraId="0C46A791" w14:textId="77777777" w:rsidR="00CA302E" w:rsidRPr="0023366B" w:rsidRDefault="00CA302E" w:rsidP="003E2DCF">
            <w:pPr>
              <w:pStyle w:val="TableText"/>
            </w:pPr>
            <w:r w:rsidRPr="0023366B">
              <w:t>Number Tested</w:t>
            </w:r>
          </w:p>
        </w:tc>
      </w:tr>
      <w:tr w:rsidR="004E1C3F" w:rsidRPr="00DD2508" w14:paraId="2745BBF4" w14:textId="77777777" w:rsidTr="003E2DCF">
        <w:trPr>
          <w:jc w:val="center"/>
        </w:trPr>
        <w:tc>
          <w:tcPr>
            <w:tcW w:w="783" w:type="dxa"/>
            <w:tcBorders>
              <w:top w:val="single" w:sz="4" w:space="0" w:color="auto"/>
              <w:left w:val="single" w:sz="4" w:space="0" w:color="auto"/>
              <w:bottom w:val="dashed" w:sz="4" w:space="0" w:color="auto"/>
            </w:tcBorders>
            <w:shd w:val="clear" w:color="auto" w:fill="auto"/>
            <w:vAlign w:val="center"/>
          </w:tcPr>
          <w:p w14:paraId="7C0DF7E9" w14:textId="77777777" w:rsidR="004E1C3F" w:rsidRPr="0023366B" w:rsidRDefault="004E1C3F" w:rsidP="004E1C3F">
            <w:pPr>
              <w:pStyle w:val="TableText"/>
            </w:pPr>
            <w:r w:rsidRPr="0023366B">
              <w:t>3</w:t>
            </w:r>
          </w:p>
        </w:tc>
        <w:tc>
          <w:tcPr>
            <w:tcW w:w="1156" w:type="dxa"/>
            <w:tcBorders>
              <w:top w:val="single" w:sz="4" w:space="0" w:color="auto"/>
              <w:bottom w:val="dashed" w:sz="4" w:space="0" w:color="auto"/>
            </w:tcBorders>
            <w:shd w:val="clear" w:color="auto" w:fill="auto"/>
            <w:vAlign w:val="center"/>
          </w:tcPr>
          <w:p w14:paraId="3EEC9896" w14:textId="7E9F3A8E" w:rsidR="004E1C3F" w:rsidRPr="0023366B" w:rsidRDefault="004E1C3F" w:rsidP="004E1C3F">
            <w:pPr>
              <w:pStyle w:val="TableText"/>
            </w:pPr>
            <w:r>
              <w:t>88.9%</w:t>
            </w:r>
          </w:p>
        </w:tc>
        <w:tc>
          <w:tcPr>
            <w:tcW w:w="1156" w:type="dxa"/>
            <w:tcBorders>
              <w:top w:val="single" w:sz="4" w:space="0" w:color="auto"/>
              <w:bottom w:val="dashed" w:sz="4" w:space="0" w:color="auto"/>
              <w:right w:val="single" w:sz="4" w:space="0" w:color="auto"/>
            </w:tcBorders>
            <w:vAlign w:val="center"/>
          </w:tcPr>
          <w:p w14:paraId="15A67E8C" w14:textId="29B8A35B" w:rsidR="004E1C3F" w:rsidRPr="0023366B" w:rsidRDefault="004E1C3F" w:rsidP="004E1C3F">
            <w:pPr>
              <w:pStyle w:val="TableText"/>
            </w:pPr>
            <w:r>
              <w:t>27</w:t>
            </w:r>
          </w:p>
        </w:tc>
        <w:tc>
          <w:tcPr>
            <w:tcW w:w="1156" w:type="dxa"/>
            <w:tcBorders>
              <w:top w:val="single" w:sz="4" w:space="0" w:color="auto"/>
              <w:bottom w:val="dashed" w:sz="4" w:space="0" w:color="auto"/>
              <w:right w:val="single" w:sz="4" w:space="0" w:color="auto"/>
            </w:tcBorders>
          </w:tcPr>
          <w:p w14:paraId="2F518259" w14:textId="56C89D20" w:rsidR="004E1C3F" w:rsidRPr="0023366B" w:rsidRDefault="004E1C3F" w:rsidP="004E1C3F">
            <w:pPr>
              <w:pStyle w:val="TableText"/>
            </w:pPr>
            <w:r>
              <w:t>52.1%</w:t>
            </w:r>
          </w:p>
        </w:tc>
        <w:tc>
          <w:tcPr>
            <w:tcW w:w="1156" w:type="dxa"/>
            <w:tcBorders>
              <w:top w:val="single" w:sz="4" w:space="0" w:color="auto"/>
              <w:bottom w:val="dashed" w:sz="4" w:space="0" w:color="auto"/>
              <w:right w:val="single" w:sz="4" w:space="0" w:color="auto"/>
            </w:tcBorders>
          </w:tcPr>
          <w:p w14:paraId="650260BA" w14:textId="731869E3" w:rsidR="004E1C3F" w:rsidRPr="0023366B" w:rsidRDefault="004E1C3F" w:rsidP="004E1C3F">
            <w:pPr>
              <w:pStyle w:val="TableText"/>
            </w:pPr>
            <w:r>
              <w:t>861</w:t>
            </w:r>
          </w:p>
        </w:tc>
      </w:tr>
      <w:tr w:rsidR="004E1C3F" w:rsidRPr="00DD2508" w14:paraId="122F5AB5" w14:textId="77777777" w:rsidTr="003E2DCF">
        <w:trPr>
          <w:jc w:val="center"/>
        </w:trPr>
        <w:tc>
          <w:tcPr>
            <w:tcW w:w="783" w:type="dxa"/>
            <w:tcBorders>
              <w:top w:val="single" w:sz="4" w:space="0" w:color="auto"/>
              <w:left w:val="single" w:sz="4" w:space="0" w:color="auto"/>
              <w:bottom w:val="dashed" w:sz="4" w:space="0" w:color="auto"/>
            </w:tcBorders>
            <w:shd w:val="clear" w:color="auto" w:fill="auto"/>
            <w:vAlign w:val="center"/>
          </w:tcPr>
          <w:p w14:paraId="39484733" w14:textId="77777777" w:rsidR="004E1C3F" w:rsidRPr="0023366B" w:rsidRDefault="004E1C3F" w:rsidP="004E1C3F">
            <w:pPr>
              <w:pStyle w:val="TableText"/>
            </w:pPr>
            <w:r w:rsidRPr="0023366B">
              <w:t>4</w:t>
            </w:r>
          </w:p>
        </w:tc>
        <w:tc>
          <w:tcPr>
            <w:tcW w:w="1156" w:type="dxa"/>
            <w:tcBorders>
              <w:top w:val="single" w:sz="4" w:space="0" w:color="auto"/>
              <w:bottom w:val="dashed" w:sz="4" w:space="0" w:color="auto"/>
            </w:tcBorders>
            <w:shd w:val="clear" w:color="auto" w:fill="auto"/>
            <w:vAlign w:val="center"/>
          </w:tcPr>
          <w:p w14:paraId="24E034EA" w14:textId="3D9661E2" w:rsidR="004E1C3F" w:rsidRPr="0023366B" w:rsidRDefault="004E1C3F" w:rsidP="004E1C3F">
            <w:pPr>
              <w:pStyle w:val="TableText"/>
            </w:pPr>
            <w:r>
              <w:t>57.1%</w:t>
            </w:r>
          </w:p>
        </w:tc>
        <w:tc>
          <w:tcPr>
            <w:tcW w:w="1156" w:type="dxa"/>
            <w:tcBorders>
              <w:top w:val="single" w:sz="4" w:space="0" w:color="auto"/>
              <w:bottom w:val="dashed" w:sz="4" w:space="0" w:color="auto"/>
              <w:right w:val="single" w:sz="4" w:space="0" w:color="auto"/>
            </w:tcBorders>
            <w:vAlign w:val="center"/>
          </w:tcPr>
          <w:p w14:paraId="485AB020" w14:textId="2B5F9AB9" w:rsidR="004E1C3F" w:rsidRPr="0023366B" w:rsidRDefault="004E1C3F" w:rsidP="004E1C3F">
            <w:pPr>
              <w:pStyle w:val="TableText"/>
            </w:pPr>
            <w:r>
              <w:t>35</w:t>
            </w:r>
          </w:p>
        </w:tc>
        <w:tc>
          <w:tcPr>
            <w:tcW w:w="1156" w:type="dxa"/>
            <w:tcBorders>
              <w:top w:val="single" w:sz="4" w:space="0" w:color="auto"/>
              <w:bottom w:val="dashed" w:sz="4" w:space="0" w:color="auto"/>
              <w:right w:val="single" w:sz="4" w:space="0" w:color="auto"/>
            </w:tcBorders>
          </w:tcPr>
          <w:p w14:paraId="5A23A187" w14:textId="31A4A9BB" w:rsidR="004E1C3F" w:rsidRPr="0023366B" w:rsidRDefault="004E1C3F" w:rsidP="004E1C3F">
            <w:pPr>
              <w:pStyle w:val="TableText"/>
            </w:pPr>
            <w:r>
              <w:t>50.9%</w:t>
            </w:r>
          </w:p>
        </w:tc>
        <w:tc>
          <w:tcPr>
            <w:tcW w:w="1156" w:type="dxa"/>
            <w:tcBorders>
              <w:top w:val="single" w:sz="4" w:space="0" w:color="auto"/>
              <w:bottom w:val="dashed" w:sz="4" w:space="0" w:color="auto"/>
              <w:right w:val="single" w:sz="4" w:space="0" w:color="auto"/>
            </w:tcBorders>
          </w:tcPr>
          <w:p w14:paraId="23F89315" w14:textId="2CF7486C" w:rsidR="004E1C3F" w:rsidRPr="0023366B" w:rsidRDefault="004E1C3F" w:rsidP="004E1C3F">
            <w:pPr>
              <w:pStyle w:val="TableText"/>
            </w:pPr>
            <w:r>
              <w:t>869</w:t>
            </w:r>
          </w:p>
        </w:tc>
      </w:tr>
      <w:tr w:rsidR="004E1C3F" w:rsidRPr="00DD2508" w14:paraId="5653B1B7" w14:textId="77777777" w:rsidTr="003E2DCF">
        <w:trPr>
          <w:jc w:val="center"/>
        </w:trPr>
        <w:tc>
          <w:tcPr>
            <w:tcW w:w="783" w:type="dxa"/>
            <w:tcBorders>
              <w:top w:val="single" w:sz="4" w:space="0" w:color="auto"/>
              <w:left w:val="single" w:sz="4" w:space="0" w:color="auto"/>
              <w:bottom w:val="dashed" w:sz="4" w:space="0" w:color="auto"/>
            </w:tcBorders>
            <w:shd w:val="clear" w:color="auto" w:fill="auto"/>
            <w:vAlign w:val="center"/>
          </w:tcPr>
          <w:p w14:paraId="3DB78F92" w14:textId="77777777" w:rsidR="004E1C3F" w:rsidRPr="0023366B" w:rsidRDefault="004E1C3F" w:rsidP="004E1C3F">
            <w:pPr>
              <w:pStyle w:val="TableText"/>
            </w:pPr>
            <w:r w:rsidRPr="0023366B">
              <w:t>5</w:t>
            </w:r>
          </w:p>
        </w:tc>
        <w:tc>
          <w:tcPr>
            <w:tcW w:w="1156" w:type="dxa"/>
            <w:tcBorders>
              <w:top w:val="single" w:sz="4" w:space="0" w:color="auto"/>
              <w:bottom w:val="dashed" w:sz="4" w:space="0" w:color="auto"/>
            </w:tcBorders>
            <w:shd w:val="clear" w:color="auto" w:fill="auto"/>
            <w:vAlign w:val="center"/>
          </w:tcPr>
          <w:p w14:paraId="460BA842" w14:textId="4D35DE29" w:rsidR="004E1C3F" w:rsidRPr="0023366B" w:rsidRDefault="004E1C3F" w:rsidP="004E1C3F">
            <w:pPr>
              <w:pStyle w:val="TableText"/>
            </w:pPr>
            <w:r>
              <w:t>44.7%</w:t>
            </w:r>
          </w:p>
        </w:tc>
        <w:tc>
          <w:tcPr>
            <w:tcW w:w="1156" w:type="dxa"/>
            <w:tcBorders>
              <w:top w:val="single" w:sz="4" w:space="0" w:color="auto"/>
              <w:bottom w:val="dashed" w:sz="4" w:space="0" w:color="auto"/>
              <w:right w:val="single" w:sz="4" w:space="0" w:color="auto"/>
            </w:tcBorders>
            <w:vAlign w:val="center"/>
          </w:tcPr>
          <w:p w14:paraId="4842CC1C" w14:textId="0DBF7BAF" w:rsidR="004E1C3F" w:rsidRPr="0023366B" w:rsidRDefault="004E1C3F" w:rsidP="004E1C3F">
            <w:pPr>
              <w:pStyle w:val="TableText"/>
            </w:pPr>
            <w:r>
              <w:t>38</w:t>
            </w:r>
          </w:p>
        </w:tc>
        <w:tc>
          <w:tcPr>
            <w:tcW w:w="1156" w:type="dxa"/>
            <w:tcBorders>
              <w:top w:val="single" w:sz="4" w:space="0" w:color="auto"/>
              <w:bottom w:val="dashed" w:sz="4" w:space="0" w:color="auto"/>
              <w:right w:val="single" w:sz="4" w:space="0" w:color="auto"/>
            </w:tcBorders>
          </w:tcPr>
          <w:p w14:paraId="459D29BC" w14:textId="569581DD" w:rsidR="004E1C3F" w:rsidRPr="0023366B" w:rsidRDefault="004E1C3F" w:rsidP="004E1C3F">
            <w:pPr>
              <w:pStyle w:val="TableText"/>
            </w:pPr>
            <w:r>
              <w:t>40.5%</w:t>
            </w:r>
          </w:p>
        </w:tc>
        <w:tc>
          <w:tcPr>
            <w:tcW w:w="1156" w:type="dxa"/>
            <w:tcBorders>
              <w:top w:val="single" w:sz="4" w:space="0" w:color="auto"/>
              <w:bottom w:val="dashed" w:sz="4" w:space="0" w:color="auto"/>
              <w:right w:val="single" w:sz="4" w:space="0" w:color="auto"/>
            </w:tcBorders>
          </w:tcPr>
          <w:p w14:paraId="3956E9CA" w14:textId="68DD96AA" w:rsidR="004E1C3F" w:rsidRPr="0023366B" w:rsidRDefault="004E1C3F" w:rsidP="004E1C3F">
            <w:pPr>
              <w:pStyle w:val="TableText"/>
            </w:pPr>
            <w:r>
              <w:t>1021</w:t>
            </w:r>
          </w:p>
        </w:tc>
      </w:tr>
      <w:tr w:rsidR="004E1C3F" w:rsidRPr="00DD2508" w14:paraId="46071BA9" w14:textId="77777777" w:rsidTr="003E2DCF">
        <w:trPr>
          <w:jc w:val="center"/>
        </w:trPr>
        <w:tc>
          <w:tcPr>
            <w:tcW w:w="783" w:type="dxa"/>
            <w:tcBorders>
              <w:top w:val="single" w:sz="4" w:space="0" w:color="auto"/>
              <w:left w:val="single" w:sz="4" w:space="0" w:color="auto"/>
              <w:bottom w:val="dashed" w:sz="4" w:space="0" w:color="auto"/>
            </w:tcBorders>
            <w:shd w:val="clear" w:color="auto" w:fill="auto"/>
            <w:vAlign w:val="center"/>
          </w:tcPr>
          <w:p w14:paraId="63D59052" w14:textId="77777777" w:rsidR="004E1C3F" w:rsidRPr="0023366B" w:rsidRDefault="004E1C3F" w:rsidP="004E1C3F">
            <w:pPr>
              <w:pStyle w:val="TableText"/>
            </w:pPr>
            <w:r w:rsidRPr="0023366B">
              <w:t>6</w:t>
            </w:r>
          </w:p>
        </w:tc>
        <w:tc>
          <w:tcPr>
            <w:tcW w:w="1156" w:type="dxa"/>
            <w:tcBorders>
              <w:top w:val="single" w:sz="4" w:space="0" w:color="auto"/>
              <w:bottom w:val="dashed" w:sz="4" w:space="0" w:color="auto"/>
            </w:tcBorders>
            <w:shd w:val="clear" w:color="auto" w:fill="auto"/>
            <w:vAlign w:val="center"/>
          </w:tcPr>
          <w:p w14:paraId="130E87A3" w14:textId="2698BA8A" w:rsidR="004E1C3F" w:rsidRPr="0023366B" w:rsidRDefault="004E1C3F" w:rsidP="004E1C3F">
            <w:pPr>
              <w:pStyle w:val="TableText"/>
            </w:pPr>
            <w:r>
              <w:t>31.0%</w:t>
            </w:r>
          </w:p>
        </w:tc>
        <w:tc>
          <w:tcPr>
            <w:tcW w:w="1156" w:type="dxa"/>
            <w:tcBorders>
              <w:top w:val="single" w:sz="4" w:space="0" w:color="auto"/>
              <w:bottom w:val="dashed" w:sz="4" w:space="0" w:color="auto"/>
              <w:right w:val="single" w:sz="4" w:space="0" w:color="auto"/>
            </w:tcBorders>
            <w:vAlign w:val="center"/>
          </w:tcPr>
          <w:p w14:paraId="2F7636A2" w14:textId="05F89F33" w:rsidR="004E1C3F" w:rsidRPr="0023366B" w:rsidRDefault="004E1C3F" w:rsidP="004E1C3F">
            <w:pPr>
              <w:pStyle w:val="TableText"/>
            </w:pPr>
            <w:r>
              <w:t>42</w:t>
            </w:r>
          </w:p>
        </w:tc>
        <w:tc>
          <w:tcPr>
            <w:tcW w:w="1156" w:type="dxa"/>
            <w:tcBorders>
              <w:top w:val="single" w:sz="4" w:space="0" w:color="auto"/>
              <w:bottom w:val="dashed" w:sz="4" w:space="0" w:color="auto"/>
              <w:right w:val="single" w:sz="4" w:space="0" w:color="auto"/>
            </w:tcBorders>
          </w:tcPr>
          <w:p w14:paraId="651AA417" w14:textId="03D7E131" w:rsidR="004E1C3F" w:rsidRPr="0023366B" w:rsidRDefault="004E1C3F" w:rsidP="004E1C3F">
            <w:pPr>
              <w:pStyle w:val="TableText"/>
            </w:pPr>
            <w:r>
              <w:t>38.3%</w:t>
            </w:r>
          </w:p>
        </w:tc>
        <w:tc>
          <w:tcPr>
            <w:tcW w:w="1156" w:type="dxa"/>
            <w:tcBorders>
              <w:top w:val="single" w:sz="4" w:space="0" w:color="auto"/>
              <w:bottom w:val="dashed" w:sz="4" w:space="0" w:color="auto"/>
              <w:right w:val="single" w:sz="4" w:space="0" w:color="auto"/>
            </w:tcBorders>
          </w:tcPr>
          <w:p w14:paraId="4A15EBE2" w14:textId="30DD2F1C" w:rsidR="004E1C3F" w:rsidRPr="0023366B" w:rsidRDefault="004E1C3F" w:rsidP="004E1C3F">
            <w:pPr>
              <w:pStyle w:val="TableText"/>
            </w:pPr>
            <w:r>
              <w:t>1071</w:t>
            </w:r>
          </w:p>
        </w:tc>
      </w:tr>
      <w:tr w:rsidR="004E1C3F" w:rsidRPr="00DD2508" w14:paraId="06785F84" w14:textId="77777777" w:rsidTr="003E2DCF">
        <w:trPr>
          <w:jc w:val="center"/>
        </w:trPr>
        <w:tc>
          <w:tcPr>
            <w:tcW w:w="783" w:type="dxa"/>
            <w:tcBorders>
              <w:top w:val="single" w:sz="4" w:space="0" w:color="auto"/>
              <w:left w:val="single" w:sz="4" w:space="0" w:color="auto"/>
              <w:bottom w:val="dashed" w:sz="4" w:space="0" w:color="auto"/>
            </w:tcBorders>
            <w:shd w:val="clear" w:color="auto" w:fill="auto"/>
            <w:vAlign w:val="center"/>
          </w:tcPr>
          <w:p w14:paraId="19BD0514" w14:textId="77777777" w:rsidR="004E1C3F" w:rsidRPr="0023366B" w:rsidRDefault="004E1C3F" w:rsidP="004E1C3F">
            <w:pPr>
              <w:pStyle w:val="TableText"/>
            </w:pPr>
            <w:r w:rsidRPr="0023366B">
              <w:t>7</w:t>
            </w:r>
          </w:p>
        </w:tc>
        <w:tc>
          <w:tcPr>
            <w:tcW w:w="1156" w:type="dxa"/>
            <w:tcBorders>
              <w:top w:val="single" w:sz="4" w:space="0" w:color="auto"/>
              <w:bottom w:val="dashed" w:sz="4" w:space="0" w:color="auto"/>
            </w:tcBorders>
            <w:shd w:val="clear" w:color="auto" w:fill="auto"/>
            <w:vAlign w:val="center"/>
          </w:tcPr>
          <w:p w14:paraId="03788C36" w14:textId="4C390C56" w:rsidR="004E1C3F" w:rsidRPr="0023366B" w:rsidRDefault="004E1C3F" w:rsidP="004E1C3F">
            <w:pPr>
              <w:pStyle w:val="TableText"/>
            </w:pPr>
            <w:r>
              <w:t>60.0%</w:t>
            </w:r>
          </w:p>
        </w:tc>
        <w:tc>
          <w:tcPr>
            <w:tcW w:w="1156" w:type="dxa"/>
            <w:tcBorders>
              <w:top w:val="single" w:sz="4" w:space="0" w:color="auto"/>
              <w:bottom w:val="dashed" w:sz="4" w:space="0" w:color="auto"/>
              <w:right w:val="single" w:sz="4" w:space="0" w:color="auto"/>
            </w:tcBorders>
            <w:vAlign w:val="center"/>
          </w:tcPr>
          <w:p w14:paraId="42A7B315" w14:textId="2E002AF7" w:rsidR="004E1C3F" w:rsidRPr="0023366B" w:rsidRDefault="004E1C3F" w:rsidP="004E1C3F">
            <w:pPr>
              <w:pStyle w:val="TableText"/>
            </w:pPr>
            <w:r>
              <w:t>55</w:t>
            </w:r>
          </w:p>
        </w:tc>
        <w:tc>
          <w:tcPr>
            <w:tcW w:w="1156" w:type="dxa"/>
            <w:tcBorders>
              <w:top w:val="single" w:sz="4" w:space="0" w:color="auto"/>
              <w:bottom w:val="dashed" w:sz="4" w:space="0" w:color="auto"/>
              <w:right w:val="single" w:sz="4" w:space="0" w:color="auto"/>
            </w:tcBorders>
          </w:tcPr>
          <w:p w14:paraId="368E00B3" w14:textId="32C2637F" w:rsidR="004E1C3F" w:rsidRPr="0023366B" w:rsidRDefault="004E1C3F" w:rsidP="004E1C3F">
            <w:pPr>
              <w:pStyle w:val="TableText"/>
            </w:pPr>
            <w:r>
              <w:t>40.6%</w:t>
            </w:r>
          </w:p>
        </w:tc>
        <w:tc>
          <w:tcPr>
            <w:tcW w:w="1156" w:type="dxa"/>
            <w:tcBorders>
              <w:top w:val="single" w:sz="4" w:space="0" w:color="auto"/>
              <w:bottom w:val="dashed" w:sz="4" w:space="0" w:color="auto"/>
              <w:right w:val="single" w:sz="4" w:space="0" w:color="auto"/>
            </w:tcBorders>
          </w:tcPr>
          <w:p w14:paraId="00BDA53A" w14:textId="68B08559" w:rsidR="004E1C3F" w:rsidRPr="0023366B" w:rsidRDefault="004E1C3F" w:rsidP="004E1C3F">
            <w:pPr>
              <w:pStyle w:val="TableText"/>
            </w:pPr>
            <w:r>
              <w:t>938</w:t>
            </w:r>
          </w:p>
        </w:tc>
      </w:tr>
      <w:tr w:rsidR="004E1C3F" w:rsidRPr="00DD2508" w14:paraId="58A7E647" w14:textId="77777777" w:rsidTr="003E2DCF">
        <w:trPr>
          <w:jc w:val="center"/>
        </w:trPr>
        <w:tc>
          <w:tcPr>
            <w:tcW w:w="783" w:type="dxa"/>
            <w:tcBorders>
              <w:top w:val="single" w:sz="4" w:space="0" w:color="auto"/>
              <w:left w:val="single" w:sz="4" w:space="0" w:color="auto"/>
              <w:bottom w:val="double" w:sz="4" w:space="0" w:color="auto"/>
            </w:tcBorders>
            <w:shd w:val="clear" w:color="auto" w:fill="auto"/>
            <w:vAlign w:val="center"/>
          </w:tcPr>
          <w:p w14:paraId="52F4FC55" w14:textId="77777777" w:rsidR="004E1C3F" w:rsidRPr="0023366B" w:rsidRDefault="004E1C3F" w:rsidP="004E1C3F">
            <w:pPr>
              <w:pStyle w:val="TableText"/>
            </w:pPr>
            <w:r w:rsidRPr="0023366B">
              <w:t>8</w:t>
            </w:r>
          </w:p>
        </w:tc>
        <w:tc>
          <w:tcPr>
            <w:tcW w:w="1156" w:type="dxa"/>
            <w:tcBorders>
              <w:top w:val="single" w:sz="4" w:space="0" w:color="auto"/>
              <w:bottom w:val="double" w:sz="4" w:space="0" w:color="auto"/>
            </w:tcBorders>
            <w:shd w:val="clear" w:color="auto" w:fill="auto"/>
            <w:vAlign w:val="center"/>
          </w:tcPr>
          <w:p w14:paraId="1B8122C1" w14:textId="439B0EAB" w:rsidR="004E1C3F" w:rsidRPr="0023366B" w:rsidRDefault="004E1C3F" w:rsidP="004E1C3F">
            <w:pPr>
              <w:pStyle w:val="TableText"/>
            </w:pPr>
            <w:r>
              <w:t>60.9%</w:t>
            </w:r>
          </w:p>
        </w:tc>
        <w:tc>
          <w:tcPr>
            <w:tcW w:w="1156" w:type="dxa"/>
            <w:tcBorders>
              <w:top w:val="single" w:sz="4" w:space="0" w:color="auto"/>
              <w:bottom w:val="double" w:sz="4" w:space="0" w:color="auto"/>
              <w:right w:val="single" w:sz="4" w:space="0" w:color="auto"/>
            </w:tcBorders>
            <w:vAlign w:val="center"/>
          </w:tcPr>
          <w:p w14:paraId="441F007C" w14:textId="577D0B7D" w:rsidR="004E1C3F" w:rsidRPr="0023366B" w:rsidRDefault="004E1C3F" w:rsidP="004E1C3F">
            <w:pPr>
              <w:pStyle w:val="TableText"/>
            </w:pPr>
            <w:r>
              <w:t>46</w:t>
            </w:r>
          </w:p>
        </w:tc>
        <w:tc>
          <w:tcPr>
            <w:tcW w:w="1156" w:type="dxa"/>
            <w:tcBorders>
              <w:top w:val="single" w:sz="4" w:space="0" w:color="auto"/>
              <w:bottom w:val="double" w:sz="4" w:space="0" w:color="auto"/>
              <w:right w:val="single" w:sz="4" w:space="0" w:color="auto"/>
            </w:tcBorders>
          </w:tcPr>
          <w:p w14:paraId="74625BA0" w14:textId="19F87EB2" w:rsidR="004E1C3F" w:rsidRPr="0023366B" w:rsidRDefault="004E1C3F" w:rsidP="004E1C3F">
            <w:pPr>
              <w:pStyle w:val="TableText"/>
            </w:pPr>
            <w:r>
              <w:t>42.2%</w:t>
            </w:r>
          </w:p>
        </w:tc>
        <w:tc>
          <w:tcPr>
            <w:tcW w:w="1156" w:type="dxa"/>
            <w:tcBorders>
              <w:top w:val="single" w:sz="4" w:space="0" w:color="auto"/>
              <w:bottom w:val="double" w:sz="4" w:space="0" w:color="auto"/>
              <w:right w:val="single" w:sz="4" w:space="0" w:color="auto"/>
            </w:tcBorders>
          </w:tcPr>
          <w:p w14:paraId="7C620D5F" w14:textId="3052F01E" w:rsidR="004E1C3F" w:rsidRPr="0023366B" w:rsidRDefault="004E1C3F" w:rsidP="004E1C3F">
            <w:pPr>
              <w:pStyle w:val="TableText"/>
            </w:pPr>
            <w:r>
              <w:t>1004</w:t>
            </w:r>
          </w:p>
        </w:tc>
      </w:tr>
      <w:tr w:rsidR="004E1C3F" w:rsidRPr="00DD2508" w14:paraId="05A55A49" w14:textId="77777777" w:rsidTr="003E2DCF">
        <w:trPr>
          <w:jc w:val="center"/>
        </w:trPr>
        <w:tc>
          <w:tcPr>
            <w:tcW w:w="783" w:type="dxa"/>
            <w:tcBorders>
              <w:top w:val="double" w:sz="4" w:space="0" w:color="auto"/>
              <w:left w:val="single" w:sz="4" w:space="0" w:color="auto"/>
              <w:bottom w:val="double" w:sz="4" w:space="0" w:color="auto"/>
            </w:tcBorders>
            <w:shd w:val="clear" w:color="auto" w:fill="auto"/>
            <w:vAlign w:val="center"/>
          </w:tcPr>
          <w:p w14:paraId="3C3A19DE" w14:textId="77777777" w:rsidR="004E1C3F" w:rsidRPr="0023366B" w:rsidRDefault="004E1C3F" w:rsidP="004E1C3F">
            <w:pPr>
              <w:pStyle w:val="TableText"/>
            </w:pPr>
            <w:r w:rsidRPr="0023366B">
              <w:t>All</w:t>
            </w:r>
          </w:p>
        </w:tc>
        <w:tc>
          <w:tcPr>
            <w:tcW w:w="1156" w:type="dxa"/>
            <w:tcBorders>
              <w:top w:val="double" w:sz="4" w:space="0" w:color="auto"/>
              <w:bottom w:val="double" w:sz="4" w:space="0" w:color="auto"/>
            </w:tcBorders>
            <w:shd w:val="clear" w:color="auto" w:fill="auto"/>
            <w:vAlign w:val="center"/>
          </w:tcPr>
          <w:p w14:paraId="1BFF3EF4" w14:textId="2E8E7E47" w:rsidR="004E1C3F" w:rsidRPr="0023366B" w:rsidRDefault="004E1C3F" w:rsidP="004E1C3F">
            <w:pPr>
              <w:pStyle w:val="TableText"/>
            </w:pPr>
            <w:r w:rsidRPr="000161EF">
              <w:rPr>
                <w:b/>
                <w:bCs/>
              </w:rPr>
              <w:t>55.6%</w:t>
            </w:r>
          </w:p>
        </w:tc>
        <w:tc>
          <w:tcPr>
            <w:tcW w:w="1156" w:type="dxa"/>
            <w:tcBorders>
              <w:top w:val="double" w:sz="4" w:space="0" w:color="auto"/>
              <w:bottom w:val="double" w:sz="4" w:space="0" w:color="auto"/>
              <w:right w:val="single" w:sz="4" w:space="0" w:color="auto"/>
            </w:tcBorders>
            <w:vAlign w:val="center"/>
          </w:tcPr>
          <w:p w14:paraId="2A1EE04C" w14:textId="732E985E" w:rsidR="004E1C3F" w:rsidRPr="0023366B" w:rsidRDefault="004E1C3F" w:rsidP="004E1C3F">
            <w:pPr>
              <w:pStyle w:val="TableText"/>
            </w:pPr>
            <w:r w:rsidRPr="000161EF">
              <w:rPr>
                <w:b/>
                <w:bCs/>
              </w:rPr>
              <w:t>243</w:t>
            </w:r>
          </w:p>
        </w:tc>
        <w:tc>
          <w:tcPr>
            <w:tcW w:w="1156" w:type="dxa"/>
            <w:tcBorders>
              <w:top w:val="double" w:sz="4" w:space="0" w:color="auto"/>
              <w:bottom w:val="double" w:sz="4" w:space="0" w:color="auto"/>
              <w:right w:val="single" w:sz="4" w:space="0" w:color="auto"/>
            </w:tcBorders>
          </w:tcPr>
          <w:p w14:paraId="7D8F8C49" w14:textId="3BA17CB3" w:rsidR="004E1C3F" w:rsidRPr="0023366B" w:rsidRDefault="004E1C3F" w:rsidP="004E1C3F">
            <w:pPr>
              <w:pStyle w:val="TableText"/>
            </w:pPr>
            <w:r>
              <w:rPr>
                <w:b/>
                <w:bCs/>
              </w:rPr>
              <w:t>43.7%</w:t>
            </w:r>
          </w:p>
        </w:tc>
        <w:tc>
          <w:tcPr>
            <w:tcW w:w="1156" w:type="dxa"/>
            <w:tcBorders>
              <w:top w:val="double" w:sz="4" w:space="0" w:color="auto"/>
              <w:bottom w:val="double" w:sz="4" w:space="0" w:color="auto"/>
              <w:right w:val="single" w:sz="4" w:space="0" w:color="auto"/>
            </w:tcBorders>
          </w:tcPr>
          <w:p w14:paraId="0705D412" w14:textId="6B676374" w:rsidR="004E1C3F" w:rsidRPr="0023366B" w:rsidRDefault="004E1C3F" w:rsidP="004E1C3F">
            <w:pPr>
              <w:pStyle w:val="TableText"/>
            </w:pPr>
            <w:r>
              <w:rPr>
                <w:b/>
                <w:bCs/>
              </w:rPr>
              <w:t>5764</w:t>
            </w:r>
          </w:p>
        </w:tc>
      </w:tr>
    </w:tbl>
    <w:p w14:paraId="7C96CC79" w14:textId="11D58B08" w:rsidR="00CA302E" w:rsidRPr="00C32732" w:rsidRDefault="00C32732" w:rsidP="00C32732">
      <w:r w:rsidRPr="00C32732">
        <w:t xml:space="preserve">*We do not believe that charter schools are included in the district’s proficiency and number of tested students. These may be revised later this year upon further data release if warranted. </w:t>
      </w:r>
    </w:p>
    <w:p w14:paraId="402F285B" w14:textId="4A9337CD" w:rsidR="00CA302E" w:rsidRPr="00036261" w:rsidRDefault="00224C03" w:rsidP="00CA302E">
      <w:pPr>
        <w:pStyle w:val="MeasureTitle"/>
        <w:rPr>
          <w:color w:val="auto"/>
        </w:rPr>
      </w:pPr>
      <w:r w:rsidRPr="00036261">
        <w:rPr>
          <w:color w:val="auto"/>
        </w:rPr>
        <w:t xml:space="preserve">Math Measure 4 - </w:t>
      </w:r>
      <w:r w:rsidR="00CA302E" w:rsidRPr="00036261">
        <w:rPr>
          <w:color w:val="auto"/>
        </w:rPr>
        <w:t xml:space="preserve">Comparative </w:t>
      </w:r>
    </w:p>
    <w:p w14:paraId="0844D038" w14:textId="4AA3B912" w:rsidR="00632AB6" w:rsidRPr="00036261" w:rsidRDefault="00CA302E" w:rsidP="00224C03">
      <w:pPr>
        <w:pStyle w:val="MeasureText"/>
        <w:rPr>
          <w:i/>
          <w:color w:val="auto"/>
        </w:rPr>
      </w:pPr>
      <w:r w:rsidRPr="00036261">
        <w:rPr>
          <w:color w:val="auto"/>
        </w:rPr>
        <w:t xml:space="preserve">Each year, the school will exceed its predicted level of performance on the state </w:t>
      </w:r>
      <w:r w:rsidR="0024329C" w:rsidRPr="00036261">
        <w:rPr>
          <w:color w:val="auto"/>
        </w:rPr>
        <w:t xml:space="preserve">mathematics </w:t>
      </w:r>
      <w:r w:rsidRPr="00036261">
        <w:rPr>
          <w:color w:val="auto"/>
        </w:rPr>
        <w:t xml:space="preserve">exam by </w:t>
      </w:r>
      <w:r w:rsidRPr="00036261">
        <w:rPr>
          <w:color w:val="auto"/>
          <w:sz w:val="24"/>
          <w:szCs w:val="24"/>
        </w:rPr>
        <w:t xml:space="preserve">an effect size of 0.3 or above (performing higher than expected to a meaningful degree) </w:t>
      </w:r>
      <w:r w:rsidRPr="00036261">
        <w:rPr>
          <w:color w:val="auto"/>
        </w:rPr>
        <w:t xml:space="preserve">according to a regression analysis controlling for </w:t>
      </w:r>
      <w:proofErr w:type="gramStart"/>
      <w:r w:rsidRPr="00036261">
        <w:rPr>
          <w:color w:val="auto"/>
        </w:rPr>
        <w:t>economically disadvantaged</w:t>
      </w:r>
      <w:proofErr w:type="gramEnd"/>
      <w:r w:rsidRPr="00036261">
        <w:rPr>
          <w:color w:val="auto"/>
        </w:rPr>
        <w:t xml:space="preserve"> students among all public schools in New York State.</w:t>
      </w:r>
    </w:p>
    <w:p w14:paraId="1585991D" w14:textId="77777777" w:rsidR="00482BEE" w:rsidRDefault="00482BEE" w:rsidP="00482BEE">
      <w:pPr>
        <w:autoSpaceDE w:val="0"/>
        <w:autoSpaceDN w:val="0"/>
        <w:adjustRightInd w:val="0"/>
        <w:spacing w:after="0" w:line="240" w:lineRule="auto"/>
        <w:rPr>
          <w:rFonts w:ascii="Calibri" w:hAnsi="Calibri" w:cs="Calibri"/>
          <w:sz w:val="23"/>
          <w:szCs w:val="23"/>
        </w:rPr>
      </w:pPr>
      <w:r w:rsidRPr="00C32732">
        <w:rPr>
          <w:rFonts w:ascii="Calibri" w:hAnsi="Calibri" w:cs="Calibri"/>
          <w:sz w:val="23"/>
          <w:szCs w:val="23"/>
        </w:rPr>
        <w:t xml:space="preserve">The Institute conducts a Comparative Performance Analysis, which compares the school’s performance to that of demographically similar public schools statewide. The Institute uses a regression analysis to control for the percentage of </w:t>
      </w:r>
      <w:proofErr w:type="gramStart"/>
      <w:r w:rsidRPr="00C32732">
        <w:rPr>
          <w:rFonts w:ascii="Calibri" w:hAnsi="Calibri" w:cs="Calibri"/>
          <w:sz w:val="23"/>
          <w:szCs w:val="23"/>
        </w:rPr>
        <w:t>economically disadvantaged</w:t>
      </w:r>
      <w:proofErr w:type="gramEnd"/>
      <w:r w:rsidRPr="00C32732">
        <w:rPr>
          <w:rFonts w:ascii="Calibri" w:hAnsi="Calibri" w:cs="Calibri"/>
          <w:sz w:val="23"/>
          <w:szCs w:val="23"/>
        </w:rPr>
        <w:t xml:space="preserve"> students among all public schools in New York State. The difference between the school’s actual and predicted performance, relative to other schools with similar </w:t>
      </w:r>
      <w:proofErr w:type="gramStart"/>
      <w:r w:rsidRPr="00C32732">
        <w:rPr>
          <w:rFonts w:ascii="Calibri" w:hAnsi="Calibri" w:cs="Calibri"/>
          <w:sz w:val="23"/>
          <w:szCs w:val="23"/>
        </w:rPr>
        <w:t>economically disadvantaged</w:t>
      </w:r>
      <w:proofErr w:type="gramEnd"/>
      <w:r w:rsidRPr="00C32732">
        <w:rPr>
          <w:rFonts w:ascii="Calibri" w:hAnsi="Calibri" w:cs="Calibri"/>
          <w:sz w:val="23"/>
          <w:szCs w:val="23"/>
        </w:rPr>
        <w:t xml:space="preserve"> statistics, produces an Effect Size. An Effect Size of 0.3, or performing higher than expected to a meaningful degree, is the target for this measure. Given the timing of the state’s release of </w:t>
      </w:r>
      <w:proofErr w:type="gramStart"/>
      <w:r w:rsidRPr="00C32732">
        <w:rPr>
          <w:rFonts w:ascii="Calibri" w:hAnsi="Calibri" w:cs="Calibri"/>
          <w:sz w:val="23"/>
          <w:szCs w:val="23"/>
        </w:rPr>
        <w:t>economically disadvantaged</w:t>
      </w:r>
      <w:proofErr w:type="gramEnd"/>
      <w:r w:rsidRPr="00C32732">
        <w:rPr>
          <w:rFonts w:ascii="Calibri" w:hAnsi="Calibri" w:cs="Calibri"/>
          <w:sz w:val="23"/>
          <w:szCs w:val="23"/>
        </w:rPr>
        <w:t xml:space="preserve"> data and the demands of the data analysis, the 2022-23 analysis is not yet available. This report contains 2021-22 results. </w:t>
      </w:r>
    </w:p>
    <w:p w14:paraId="43C00933" w14:textId="77777777" w:rsidR="00304236" w:rsidRPr="00C32732" w:rsidRDefault="00304236" w:rsidP="00482BEE">
      <w:pPr>
        <w:autoSpaceDE w:val="0"/>
        <w:autoSpaceDN w:val="0"/>
        <w:adjustRightInd w:val="0"/>
        <w:spacing w:after="0" w:line="240" w:lineRule="auto"/>
        <w:rPr>
          <w:rFonts w:ascii="Calibri" w:hAnsi="Calibri" w:cs="Calibri"/>
          <w:sz w:val="23"/>
          <w:szCs w:val="23"/>
        </w:rPr>
      </w:pPr>
    </w:p>
    <w:p w14:paraId="170FB479" w14:textId="02DADF0C" w:rsidR="00A10DC7" w:rsidRDefault="007F389B" w:rsidP="000D0A31">
      <w:pPr>
        <w:pStyle w:val="TableTitle"/>
      </w:pPr>
      <w:r w:rsidRPr="007F389B">
        <w:t>20</w:t>
      </w:r>
      <w:r>
        <w:t>2</w:t>
      </w:r>
      <w:r w:rsidR="00482BEE">
        <w:t>1</w:t>
      </w:r>
      <w:r>
        <w:t>-2</w:t>
      </w:r>
      <w:r w:rsidR="00482BEE">
        <w:t>2</w:t>
      </w:r>
      <w:r>
        <w:t xml:space="preserve"> </w:t>
      </w:r>
      <w:r w:rsidRPr="007F389B">
        <w:t>Mathematics Comparative Performance by Grade Level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
        <w:gridCol w:w="1547"/>
        <w:gridCol w:w="1170"/>
        <w:gridCol w:w="1170"/>
        <w:gridCol w:w="900"/>
      </w:tblGrid>
      <w:tr w:rsidR="00482BEE" w:rsidRPr="0023366B" w14:paraId="12DE0B67" w14:textId="77777777" w:rsidTr="00F82CDD">
        <w:trPr>
          <w:tblHeader/>
          <w:jc w:val="center"/>
        </w:trPr>
        <w:tc>
          <w:tcPr>
            <w:tcW w:w="1058" w:type="dxa"/>
            <w:vMerge w:val="restart"/>
            <w:tcBorders>
              <w:left w:val="single" w:sz="4" w:space="0" w:color="auto"/>
              <w:right w:val="single" w:sz="4" w:space="0" w:color="auto"/>
            </w:tcBorders>
            <w:shd w:val="clear" w:color="auto" w:fill="auto"/>
            <w:vAlign w:val="center"/>
          </w:tcPr>
          <w:p w14:paraId="72C20773" w14:textId="77777777" w:rsidR="00482BEE" w:rsidRDefault="00482BEE" w:rsidP="00F82CDD">
            <w:pPr>
              <w:pStyle w:val="TableText"/>
            </w:pPr>
            <w:r>
              <w:lastRenderedPageBreak/>
              <w:t>Grade</w:t>
            </w:r>
          </w:p>
        </w:tc>
        <w:tc>
          <w:tcPr>
            <w:tcW w:w="1547" w:type="dxa"/>
            <w:vMerge w:val="restart"/>
            <w:tcBorders>
              <w:top w:val="single" w:sz="4" w:space="0" w:color="auto"/>
              <w:left w:val="single" w:sz="4" w:space="0" w:color="auto"/>
              <w:right w:val="single" w:sz="4" w:space="0" w:color="auto"/>
            </w:tcBorders>
            <w:shd w:val="clear" w:color="auto" w:fill="auto"/>
            <w:vAlign w:val="center"/>
          </w:tcPr>
          <w:p w14:paraId="18A4BB5E" w14:textId="77777777" w:rsidR="00482BEE" w:rsidRDefault="00482BEE" w:rsidP="00F82CDD">
            <w:pPr>
              <w:pStyle w:val="TableText"/>
            </w:pPr>
            <w:r w:rsidRPr="0023366B">
              <w:t>Percent</w:t>
            </w:r>
          </w:p>
          <w:p w14:paraId="02B4D0E8" w14:textId="77777777" w:rsidR="00482BEE" w:rsidRPr="0023366B" w:rsidRDefault="00482BEE" w:rsidP="00F82CDD">
            <w:pPr>
              <w:pStyle w:val="TableText"/>
            </w:pPr>
            <w:r>
              <w:t>Economically Disadvantaged</w:t>
            </w: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6DBEF9E5" w14:textId="77777777" w:rsidR="00482BEE" w:rsidRPr="0023366B" w:rsidRDefault="00482BEE" w:rsidP="00F82CDD">
            <w:pPr>
              <w:pStyle w:val="TableText"/>
            </w:pPr>
            <w:r>
              <w:t>Percent of Students at Levels 3&amp;4</w:t>
            </w:r>
          </w:p>
        </w:tc>
        <w:tc>
          <w:tcPr>
            <w:tcW w:w="900" w:type="dxa"/>
            <w:vMerge w:val="restart"/>
            <w:tcBorders>
              <w:top w:val="single" w:sz="4" w:space="0" w:color="auto"/>
              <w:left w:val="single" w:sz="4" w:space="0" w:color="auto"/>
              <w:right w:val="single" w:sz="4" w:space="0" w:color="auto"/>
            </w:tcBorders>
          </w:tcPr>
          <w:p w14:paraId="5285A713" w14:textId="77777777" w:rsidR="00482BEE" w:rsidRDefault="00482BEE" w:rsidP="00F82CDD">
            <w:pPr>
              <w:pStyle w:val="TableText"/>
            </w:pPr>
          </w:p>
          <w:p w14:paraId="6C676F6C" w14:textId="77777777" w:rsidR="00482BEE" w:rsidRDefault="00482BEE" w:rsidP="00F82CDD">
            <w:pPr>
              <w:pStyle w:val="TableText"/>
            </w:pPr>
          </w:p>
          <w:p w14:paraId="572A752C" w14:textId="77777777" w:rsidR="00482BEE" w:rsidRPr="0023366B" w:rsidRDefault="00482BEE" w:rsidP="00F82CDD">
            <w:pPr>
              <w:pStyle w:val="TableText"/>
            </w:pPr>
            <w:r>
              <w:t>Effect Size</w:t>
            </w:r>
          </w:p>
        </w:tc>
      </w:tr>
      <w:tr w:rsidR="00482BEE" w14:paraId="5A4CB1B7" w14:textId="77777777" w:rsidTr="00F82CDD">
        <w:trPr>
          <w:tblHeader/>
          <w:jc w:val="center"/>
        </w:trPr>
        <w:tc>
          <w:tcPr>
            <w:tcW w:w="1058" w:type="dxa"/>
            <w:vMerge/>
            <w:tcBorders>
              <w:left w:val="single" w:sz="4" w:space="0" w:color="auto"/>
              <w:bottom w:val="single" w:sz="4" w:space="0" w:color="auto"/>
              <w:right w:val="single" w:sz="4" w:space="0" w:color="auto"/>
            </w:tcBorders>
            <w:shd w:val="clear" w:color="auto" w:fill="auto"/>
            <w:vAlign w:val="center"/>
          </w:tcPr>
          <w:p w14:paraId="6B682FE7" w14:textId="77777777" w:rsidR="00482BEE" w:rsidRPr="0023366B" w:rsidRDefault="00482BEE" w:rsidP="00F82CDD">
            <w:pPr>
              <w:pStyle w:val="TableText"/>
            </w:pPr>
          </w:p>
        </w:tc>
        <w:tc>
          <w:tcPr>
            <w:tcW w:w="1547" w:type="dxa"/>
            <w:vMerge/>
            <w:tcBorders>
              <w:left w:val="single" w:sz="4" w:space="0" w:color="auto"/>
              <w:bottom w:val="single" w:sz="4" w:space="0" w:color="auto"/>
              <w:right w:val="single" w:sz="4" w:space="0" w:color="auto"/>
            </w:tcBorders>
            <w:shd w:val="clear" w:color="auto" w:fill="auto"/>
            <w:vAlign w:val="center"/>
          </w:tcPr>
          <w:p w14:paraId="1702A7AF" w14:textId="77777777" w:rsidR="00482BEE" w:rsidRPr="0023366B" w:rsidRDefault="00482BEE" w:rsidP="00F82CDD">
            <w:pPr>
              <w:pStyle w:val="TableText"/>
            </w:pPr>
          </w:p>
        </w:tc>
        <w:tc>
          <w:tcPr>
            <w:tcW w:w="1170" w:type="dxa"/>
            <w:tcBorders>
              <w:top w:val="single" w:sz="4" w:space="0" w:color="auto"/>
              <w:left w:val="single" w:sz="4" w:space="0" w:color="auto"/>
              <w:bottom w:val="single" w:sz="4" w:space="0" w:color="auto"/>
              <w:right w:val="single" w:sz="4" w:space="0" w:color="auto"/>
            </w:tcBorders>
            <w:vAlign w:val="center"/>
          </w:tcPr>
          <w:p w14:paraId="5BE7944D" w14:textId="77777777" w:rsidR="00482BEE" w:rsidRPr="0023366B" w:rsidRDefault="00482BEE" w:rsidP="00F82CDD">
            <w:pPr>
              <w:pStyle w:val="TableText"/>
            </w:pPr>
            <w:r>
              <w:t>Actual</w:t>
            </w:r>
          </w:p>
        </w:tc>
        <w:tc>
          <w:tcPr>
            <w:tcW w:w="1170" w:type="dxa"/>
            <w:tcBorders>
              <w:top w:val="single" w:sz="4" w:space="0" w:color="auto"/>
              <w:left w:val="single" w:sz="4" w:space="0" w:color="auto"/>
              <w:bottom w:val="single" w:sz="4" w:space="0" w:color="auto"/>
              <w:right w:val="single" w:sz="4" w:space="0" w:color="auto"/>
            </w:tcBorders>
            <w:vAlign w:val="center"/>
          </w:tcPr>
          <w:p w14:paraId="5E3142DC" w14:textId="77777777" w:rsidR="00482BEE" w:rsidRPr="0023366B" w:rsidRDefault="00482BEE" w:rsidP="00F82CDD">
            <w:pPr>
              <w:pStyle w:val="TableText"/>
            </w:pPr>
            <w:r>
              <w:t>Predicted</w:t>
            </w:r>
          </w:p>
        </w:tc>
        <w:tc>
          <w:tcPr>
            <w:tcW w:w="900" w:type="dxa"/>
            <w:vMerge/>
            <w:tcBorders>
              <w:left w:val="single" w:sz="4" w:space="0" w:color="auto"/>
              <w:bottom w:val="single" w:sz="4" w:space="0" w:color="auto"/>
              <w:right w:val="single" w:sz="4" w:space="0" w:color="auto"/>
            </w:tcBorders>
          </w:tcPr>
          <w:p w14:paraId="22DED98D" w14:textId="77777777" w:rsidR="00482BEE" w:rsidRDefault="00482BEE" w:rsidP="00F82CDD">
            <w:pPr>
              <w:pStyle w:val="TableText"/>
            </w:pPr>
          </w:p>
        </w:tc>
      </w:tr>
      <w:tr w:rsidR="00482BEE" w:rsidRPr="0023366B" w14:paraId="06DC5B42" w14:textId="77777777" w:rsidTr="00F82CDD">
        <w:trPr>
          <w:jc w:val="center"/>
        </w:trPr>
        <w:tc>
          <w:tcPr>
            <w:tcW w:w="1058" w:type="dxa"/>
            <w:tcBorders>
              <w:top w:val="single" w:sz="4" w:space="0" w:color="auto"/>
              <w:left w:val="single" w:sz="4" w:space="0" w:color="auto"/>
              <w:bottom w:val="dashed" w:sz="4" w:space="0" w:color="auto"/>
            </w:tcBorders>
            <w:shd w:val="clear" w:color="auto" w:fill="auto"/>
            <w:vAlign w:val="center"/>
          </w:tcPr>
          <w:p w14:paraId="4B4A9BDC" w14:textId="77777777" w:rsidR="00482BEE" w:rsidRPr="0023366B" w:rsidRDefault="00482BEE" w:rsidP="00F82CDD">
            <w:pPr>
              <w:pStyle w:val="TableText"/>
            </w:pPr>
            <w:r w:rsidRPr="0023366B">
              <w:t>3</w:t>
            </w:r>
          </w:p>
        </w:tc>
        <w:tc>
          <w:tcPr>
            <w:tcW w:w="1547" w:type="dxa"/>
            <w:tcBorders>
              <w:top w:val="single" w:sz="4" w:space="0" w:color="auto"/>
              <w:bottom w:val="dashed" w:sz="4" w:space="0" w:color="auto"/>
            </w:tcBorders>
            <w:shd w:val="clear" w:color="auto" w:fill="auto"/>
            <w:vAlign w:val="center"/>
          </w:tcPr>
          <w:p w14:paraId="084A33B9" w14:textId="69DAF295" w:rsidR="00482BEE" w:rsidRPr="0023366B" w:rsidRDefault="0006418D" w:rsidP="00F82CDD">
            <w:pPr>
              <w:pStyle w:val="TableText"/>
            </w:pPr>
            <w:r>
              <w:t>88.2%</w:t>
            </w:r>
          </w:p>
        </w:tc>
        <w:tc>
          <w:tcPr>
            <w:tcW w:w="1170" w:type="dxa"/>
            <w:tcBorders>
              <w:top w:val="single" w:sz="4" w:space="0" w:color="auto"/>
              <w:bottom w:val="dashed" w:sz="4" w:space="0" w:color="auto"/>
              <w:right w:val="single" w:sz="4" w:space="0" w:color="auto"/>
            </w:tcBorders>
          </w:tcPr>
          <w:p w14:paraId="21AEE9CB" w14:textId="25A9D2CE" w:rsidR="00482BEE" w:rsidRPr="0023366B" w:rsidRDefault="00B31284" w:rsidP="00F82CDD">
            <w:pPr>
              <w:pStyle w:val="TableText"/>
            </w:pPr>
            <w:r>
              <w:t>68.9</w:t>
            </w:r>
          </w:p>
        </w:tc>
        <w:tc>
          <w:tcPr>
            <w:tcW w:w="1170" w:type="dxa"/>
            <w:tcBorders>
              <w:top w:val="single" w:sz="4" w:space="0" w:color="auto"/>
              <w:bottom w:val="dashed" w:sz="4" w:space="0" w:color="auto"/>
              <w:right w:val="single" w:sz="4" w:space="0" w:color="auto"/>
            </w:tcBorders>
          </w:tcPr>
          <w:p w14:paraId="4E4BE351" w14:textId="28A2E743" w:rsidR="00482BEE" w:rsidRPr="0023366B" w:rsidRDefault="00AF3F97" w:rsidP="00F82CDD">
            <w:pPr>
              <w:pStyle w:val="TableText"/>
            </w:pPr>
            <w:r>
              <w:t>33.3</w:t>
            </w:r>
          </w:p>
        </w:tc>
        <w:tc>
          <w:tcPr>
            <w:tcW w:w="900" w:type="dxa"/>
            <w:tcBorders>
              <w:top w:val="single" w:sz="4" w:space="0" w:color="auto"/>
              <w:bottom w:val="dashed" w:sz="4" w:space="0" w:color="auto"/>
              <w:right w:val="single" w:sz="4" w:space="0" w:color="auto"/>
            </w:tcBorders>
          </w:tcPr>
          <w:p w14:paraId="505C7AB5" w14:textId="0F42598C" w:rsidR="00482BEE" w:rsidRPr="0023366B" w:rsidRDefault="00AF3F97" w:rsidP="00F82CDD">
            <w:pPr>
              <w:pStyle w:val="TableText"/>
            </w:pPr>
            <w:r>
              <w:t>1.73</w:t>
            </w:r>
          </w:p>
        </w:tc>
      </w:tr>
      <w:tr w:rsidR="00482BEE" w:rsidRPr="0023366B" w14:paraId="36AACA5F" w14:textId="77777777" w:rsidTr="00F82CDD">
        <w:trPr>
          <w:jc w:val="center"/>
        </w:trPr>
        <w:tc>
          <w:tcPr>
            <w:tcW w:w="1058" w:type="dxa"/>
            <w:tcBorders>
              <w:top w:val="single" w:sz="4" w:space="0" w:color="auto"/>
              <w:left w:val="single" w:sz="4" w:space="0" w:color="auto"/>
              <w:bottom w:val="dashed" w:sz="4" w:space="0" w:color="auto"/>
            </w:tcBorders>
            <w:shd w:val="clear" w:color="auto" w:fill="auto"/>
            <w:vAlign w:val="center"/>
          </w:tcPr>
          <w:p w14:paraId="4EA59CDC" w14:textId="77777777" w:rsidR="00482BEE" w:rsidRPr="0023366B" w:rsidRDefault="00482BEE" w:rsidP="00F82CDD">
            <w:pPr>
              <w:pStyle w:val="TableText"/>
            </w:pPr>
            <w:r w:rsidRPr="0023366B">
              <w:t>4</w:t>
            </w:r>
          </w:p>
        </w:tc>
        <w:tc>
          <w:tcPr>
            <w:tcW w:w="1547" w:type="dxa"/>
            <w:tcBorders>
              <w:top w:val="single" w:sz="4" w:space="0" w:color="auto"/>
              <w:bottom w:val="dashed" w:sz="4" w:space="0" w:color="auto"/>
            </w:tcBorders>
            <w:shd w:val="clear" w:color="auto" w:fill="auto"/>
            <w:vAlign w:val="center"/>
          </w:tcPr>
          <w:p w14:paraId="427F925E" w14:textId="00148105" w:rsidR="00482BEE" w:rsidRPr="0023366B" w:rsidRDefault="0006418D" w:rsidP="00F82CDD">
            <w:pPr>
              <w:pStyle w:val="TableText"/>
            </w:pPr>
            <w:r>
              <w:t>80.4%</w:t>
            </w:r>
          </w:p>
        </w:tc>
        <w:tc>
          <w:tcPr>
            <w:tcW w:w="1170" w:type="dxa"/>
            <w:tcBorders>
              <w:top w:val="single" w:sz="4" w:space="0" w:color="auto"/>
              <w:bottom w:val="dashed" w:sz="4" w:space="0" w:color="auto"/>
              <w:right w:val="single" w:sz="4" w:space="0" w:color="auto"/>
            </w:tcBorders>
          </w:tcPr>
          <w:p w14:paraId="331EEFF3" w14:textId="13B4AF9E" w:rsidR="00482BEE" w:rsidRPr="0023366B" w:rsidRDefault="00B31284" w:rsidP="00F82CDD">
            <w:pPr>
              <w:pStyle w:val="TableText"/>
            </w:pPr>
            <w:r>
              <w:t>26.4</w:t>
            </w:r>
          </w:p>
        </w:tc>
        <w:tc>
          <w:tcPr>
            <w:tcW w:w="1170" w:type="dxa"/>
            <w:tcBorders>
              <w:top w:val="single" w:sz="4" w:space="0" w:color="auto"/>
              <w:bottom w:val="dashed" w:sz="4" w:space="0" w:color="auto"/>
              <w:right w:val="single" w:sz="4" w:space="0" w:color="auto"/>
            </w:tcBorders>
          </w:tcPr>
          <w:p w14:paraId="44E801E9" w14:textId="117370EC" w:rsidR="00482BEE" w:rsidRPr="0023366B" w:rsidRDefault="00AF3F97" w:rsidP="00F82CDD">
            <w:pPr>
              <w:pStyle w:val="TableText"/>
            </w:pPr>
            <w:r>
              <w:t>30.2</w:t>
            </w:r>
          </w:p>
        </w:tc>
        <w:tc>
          <w:tcPr>
            <w:tcW w:w="900" w:type="dxa"/>
            <w:tcBorders>
              <w:top w:val="single" w:sz="4" w:space="0" w:color="auto"/>
              <w:bottom w:val="dashed" w:sz="4" w:space="0" w:color="auto"/>
              <w:right w:val="single" w:sz="4" w:space="0" w:color="auto"/>
            </w:tcBorders>
          </w:tcPr>
          <w:p w14:paraId="139E302C" w14:textId="3910F33B" w:rsidR="00482BEE" w:rsidRPr="0023366B" w:rsidRDefault="00AF3F97" w:rsidP="00F82CDD">
            <w:pPr>
              <w:pStyle w:val="TableText"/>
            </w:pPr>
            <w:r>
              <w:t>-0.19</w:t>
            </w:r>
          </w:p>
        </w:tc>
      </w:tr>
      <w:tr w:rsidR="00482BEE" w:rsidRPr="0023366B" w14:paraId="543E9581" w14:textId="77777777" w:rsidTr="00F82CDD">
        <w:trPr>
          <w:jc w:val="center"/>
        </w:trPr>
        <w:tc>
          <w:tcPr>
            <w:tcW w:w="1058" w:type="dxa"/>
            <w:tcBorders>
              <w:top w:val="single" w:sz="4" w:space="0" w:color="auto"/>
              <w:left w:val="single" w:sz="4" w:space="0" w:color="auto"/>
              <w:bottom w:val="dashed" w:sz="4" w:space="0" w:color="auto"/>
            </w:tcBorders>
            <w:shd w:val="clear" w:color="auto" w:fill="auto"/>
            <w:vAlign w:val="center"/>
          </w:tcPr>
          <w:p w14:paraId="512275CD" w14:textId="77777777" w:rsidR="00482BEE" w:rsidRPr="0023366B" w:rsidRDefault="00482BEE" w:rsidP="00F82CDD">
            <w:pPr>
              <w:pStyle w:val="TableText"/>
            </w:pPr>
            <w:r w:rsidRPr="0023366B">
              <w:t>5</w:t>
            </w:r>
          </w:p>
        </w:tc>
        <w:tc>
          <w:tcPr>
            <w:tcW w:w="1547" w:type="dxa"/>
            <w:tcBorders>
              <w:top w:val="single" w:sz="4" w:space="0" w:color="auto"/>
              <w:bottom w:val="dashed" w:sz="4" w:space="0" w:color="auto"/>
            </w:tcBorders>
            <w:shd w:val="clear" w:color="auto" w:fill="auto"/>
            <w:vAlign w:val="center"/>
          </w:tcPr>
          <w:p w14:paraId="320E2AC4" w14:textId="588C4702" w:rsidR="00482BEE" w:rsidRPr="0023366B" w:rsidRDefault="0006418D" w:rsidP="00F82CDD">
            <w:pPr>
              <w:pStyle w:val="TableText"/>
            </w:pPr>
            <w:r>
              <w:t>77.4%</w:t>
            </w:r>
          </w:p>
        </w:tc>
        <w:tc>
          <w:tcPr>
            <w:tcW w:w="1170" w:type="dxa"/>
            <w:tcBorders>
              <w:top w:val="single" w:sz="4" w:space="0" w:color="auto"/>
              <w:bottom w:val="dashed" w:sz="4" w:space="0" w:color="auto"/>
              <w:right w:val="single" w:sz="4" w:space="0" w:color="auto"/>
            </w:tcBorders>
          </w:tcPr>
          <w:p w14:paraId="648B6D41" w14:textId="7532A109" w:rsidR="00482BEE" w:rsidRPr="0023366B" w:rsidRDefault="00B31284" w:rsidP="00F82CDD">
            <w:pPr>
              <w:pStyle w:val="TableText"/>
            </w:pPr>
            <w:r>
              <w:t>16.3</w:t>
            </w:r>
          </w:p>
        </w:tc>
        <w:tc>
          <w:tcPr>
            <w:tcW w:w="1170" w:type="dxa"/>
            <w:tcBorders>
              <w:top w:val="single" w:sz="4" w:space="0" w:color="auto"/>
              <w:bottom w:val="dashed" w:sz="4" w:space="0" w:color="auto"/>
              <w:right w:val="single" w:sz="4" w:space="0" w:color="auto"/>
            </w:tcBorders>
          </w:tcPr>
          <w:p w14:paraId="53EB3E77" w14:textId="3570F004" w:rsidR="00482BEE" w:rsidRPr="0023366B" w:rsidRDefault="00AF3F97" w:rsidP="00F82CDD">
            <w:pPr>
              <w:pStyle w:val="TableText"/>
            </w:pPr>
            <w:r>
              <w:t>26.7</w:t>
            </w:r>
          </w:p>
        </w:tc>
        <w:tc>
          <w:tcPr>
            <w:tcW w:w="900" w:type="dxa"/>
            <w:tcBorders>
              <w:top w:val="single" w:sz="4" w:space="0" w:color="auto"/>
              <w:bottom w:val="dashed" w:sz="4" w:space="0" w:color="auto"/>
              <w:right w:val="single" w:sz="4" w:space="0" w:color="auto"/>
            </w:tcBorders>
          </w:tcPr>
          <w:p w14:paraId="02C82BA2" w14:textId="51D0AEF7" w:rsidR="00482BEE" w:rsidRPr="0023366B" w:rsidRDefault="00AF3F97" w:rsidP="00F82CDD">
            <w:pPr>
              <w:pStyle w:val="TableText"/>
            </w:pPr>
            <w:r>
              <w:t>-0.56</w:t>
            </w:r>
          </w:p>
        </w:tc>
      </w:tr>
      <w:tr w:rsidR="00482BEE" w:rsidRPr="0023366B" w14:paraId="4C34900E" w14:textId="77777777" w:rsidTr="00F82CDD">
        <w:trPr>
          <w:jc w:val="center"/>
        </w:trPr>
        <w:tc>
          <w:tcPr>
            <w:tcW w:w="1058" w:type="dxa"/>
            <w:tcBorders>
              <w:top w:val="single" w:sz="4" w:space="0" w:color="auto"/>
              <w:left w:val="single" w:sz="4" w:space="0" w:color="auto"/>
              <w:bottom w:val="dashed" w:sz="4" w:space="0" w:color="auto"/>
            </w:tcBorders>
            <w:shd w:val="clear" w:color="auto" w:fill="auto"/>
            <w:vAlign w:val="center"/>
          </w:tcPr>
          <w:p w14:paraId="7FFA63C8" w14:textId="77777777" w:rsidR="00482BEE" w:rsidRPr="0023366B" w:rsidRDefault="00482BEE" w:rsidP="00F82CDD">
            <w:pPr>
              <w:pStyle w:val="TableText"/>
            </w:pPr>
            <w:r w:rsidRPr="0023366B">
              <w:t>6</w:t>
            </w:r>
          </w:p>
        </w:tc>
        <w:tc>
          <w:tcPr>
            <w:tcW w:w="1547" w:type="dxa"/>
            <w:tcBorders>
              <w:top w:val="single" w:sz="4" w:space="0" w:color="auto"/>
              <w:bottom w:val="dashed" w:sz="4" w:space="0" w:color="auto"/>
            </w:tcBorders>
            <w:shd w:val="clear" w:color="auto" w:fill="auto"/>
            <w:vAlign w:val="center"/>
          </w:tcPr>
          <w:p w14:paraId="43D2F268" w14:textId="1A3E4796" w:rsidR="00482BEE" w:rsidRPr="0023366B" w:rsidRDefault="0006418D" w:rsidP="00F82CDD">
            <w:pPr>
              <w:pStyle w:val="TableText"/>
            </w:pPr>
            <w:r>
              <w:t>82.4%</w:t>
            </w:r>
          </w:p>
        </w:tc>
        <w:tc>
          <w:tcPr>
            <w:tcW w:w="1170" w:type="dxa"/>
            <w:tcBorders>
              <w:top w:val="single" w:sz="4" w:space="0" w:color="auto"/>
              <w:bottom w:val="dashed" w:sz="4" w:space="0" w:color="auto"/>
              <w:right w:val="single" w:sz="4" w:space="0" w:color="auto"/>
            </w:tcBorders>
          </w:tcPr>
          <w:p w14:paraId="0EAA5846" w14:textId="7DAB33C0" w:rsidR="00482BEE" w:rsidRPr="0023366B" w:rsidRDefault="00B31284" w:rsidP="00F82CDD">
            <w:pPr>
              <w:pStyle w:val="TableText"/>
            </w:pPr>
            <w:r>
              <w:t>32.8</w:t>
            </w:r>
          </w:p>
        </w:tc>
        <w:tc>
          <w:tcPr>
            <w:tcW w:w="1170" w:type="dxa"/>
            <w:tcBorders>
              <w:top w:val="single" w:sz="4" w:space="0" w:color="auto"/>
              <w:bottom w:val="dashed" w:sz="4" w:space="0" w:color="auto"/>
              <w:right w:val="single" w:sz="4" w:space="0" w:color="auto"/>
            </w:tcBorders>
          </w:tcPr>
          <w:p w14:paraId="38093CC3" w14:textId="7C433CBA" w:rsidR="00482BEE" w:rsidRPr="0023366B" w:rsidRDefault="00AF3F97" w:rsidP="00F82CDD">
            <w:pPr>
              <w:pStyle w:val="TableText"/>
            </w:pPr>
            <w:r>
              <w:t>26.0</w:t>
            </w:r>
          </w:p>
        </w:tc>
        <w:tc>
          <w:tcPr>
            <w:tcW w:w="900" w:type="dxa"/>
            <w:tcBorders>
              <w:top w:val="single" w:sz="4" w:space="0" w:color="auto"/>
              <w:bottom w:val="dashed" w:sz="4" w:space="0" w:color="auto"/>
              <w:right w:val="single" w:sz="4" w:space="0" w:color="auto"/>
            </w:tcBorders>
          </w:tcPr>
          <w:p w14:paraId="556CDBAE" w14:textId="4BCB74CA" w:rsidR="00482BEE" w:rsidRPr="0023366B" w:rsidRDefault="00AF3F97" w:rsidP="00F82CDD">
            <w:pPr>
              <w:pStyle w:val="TableText"/>
            </w:pPr>
            <w:r>
              <w:t>0.36</w:t>
            </w:r>
          </w:p>
        </w:tc>
      </w:tr>
      <w:tr w:rsidR="00482BEE" w:rsidRPr="0023366B" w14:paraId="6F231EC1" w14:textId="77777777" w:rsidTr="00F82CDD">
        <w:trPr>
          <w:jc w:val="center"/>
        </w:trPr>
        <w:tc>
          <w:tcPr>
            <w:tcW w:w="1058" w:type="dxa"/>
            <w:tcBorders>
              <w:top w:val="single" w:sz="4" w:space="0" w:color="auto"/>
              <w:left w:val="single" w:sz="4" w:space="0" w:color="auto"/>
              <w:bottom w:val="dashed" w:sz="4" w:space="0" w:color="auto"/>
            </w:tcBorders>
            <w:shd w:val="clear" w:color="auto" w:fill="auto"/>
            <w:vAlign w:val="center"/>
          </w:tcPr>
          <w:p w14:paraId="17874DDE" w14:textId="77777777" w:rsidR="00482BEE" w:rsidRPr="0023366B" w:rsidRDefault="00482BEE" w:rsidP="00F82CDD">
            <w:pPr>
              <w:pStyle w:val="TableText"/>
            </w:pPr>
            <w:r w:rsidRPr="0023366B">
              <w:t>7</w:t>
            </w:r>
          </w:p>
        </w:tc>
        <w:tc>
          <w:tcPr>
            <w:tcW w:w="1547" w:type="dxa"/>
            <w:tcBorders>
              <w:top w:val="single" w:sz="4" w:space="0" w:color="auto"/>
              <w:bottom w:val="dashed" w:sz="4" w:space="0" w:color="auto"/>
            </w:tcBorders>
            <w:shd w:val="clear" w:color="auto" w:fill="auto"/>
            <w:vAlign w:val="center"/>
          </w:tcPr>
          <w:p w14:paraId="3CC2FCE3" w14:textId="599B95FD" w:rsidR="00482BEE" w:rsidRPr="0023366B" w:rsidRDefault="0006418D" w:rsidP="00F82CDD">
            <w:pPr>
              <w:pStyle w:val="TableText"/>
            </w:pPr>
            <w:r>
              <w:t>78.8%</w:t>
            </w:r>
          </w:p>
        </w:tc>
        <w:tc>
          <w:tcPr>
            <w:tcW w:w="1170" w:type="dxa"/>
            <w:tcBorders>
              <w:top w:val="single" w:sz="4" w:space="0" w:color="auto"/>
              <w:bottom w:val="dashed" w:sz="4" w:space="0" w:color="auto"/>
              <w:right w:val="single" w:sz="4" w:space="0" w:color="auto"/>
            </w:tcBorders>
          </w:tcPr>
          <w:p w14:paraId="1F6C75FF" w14:textId="289AD02F" w:rsidR="00482BEE" w:rsidRPr="0023366B" w:rsidRDefault="00B31284" w:rsidP="00F82CDD">
            <w:pPr>
              <w:pStyle w:val="TableText"/>
            </w:pPr>
            <w:r>
              <w:t>28.8</w:t>
            </w:r>
          </w:p>
        </w:tc>
        <w:tc>
          <w:tcPr>
            <w:tcW w:w="1170" w:type="dxa"/>
            <w:tcBorders>
              <w:top w:val="single" w:sz="4" w:space="0" w:color="auto"/>
              <w:bottom w:val="dashed" w:sz="4" w:space="0" w:color="auto"/>
              <w:right w:val="single" w:sz="4" w:space="0" w:color="auto"/>
            </w:tcBorders>
          </w:tcPr>
          <w:p w14:paraId="1EF76FD6" w14:textId="1435A910" w:rsidR="00482BEE" w:rsidRPr="0023366B" w:rsidRDefault="00AF3F97" w:rsidP="00F82CDD">
            <w:pPr>
              <w:pStyle w:val="TableText"/>
            </w:pPr>
            <w:r>
              <w:t>24.0</w:t>
            </w:r>
          </w:p>
        </w:tc>
        <w:tc>
          <w:tcPr>
            <w:tcW w:w="900" w:type="dxa"/>
            <w:tcBorders>
              <w:top w:val="single" w:sz="4" w:space="0" w:color="auto"/>
              <w:bottom w:val="dashed" w:sz="4" w:space="0" w:color="auto"/>
              <w:right w:val="single" w:sz="4" w:space="0" w:color="auto"/>
            </w:tcBorders>
          </w:tcPr>
          <w:p w14:paraId="158A2110" w14:textId="0A55E178" w:rsidR="00482BEE" w:rsidRPr="0023366B" w:rsidRDefault="00AF3F97" w:rsidP="00F82CDD">
            <w:pPr>
              <w:pStyle w:val="TableText"/>
            </w:pPr>
            <w:r>
              <w:t>0.25</w:t>
            </w:r>
          </w:p>
        </w:tc>
      </w:tr>
      <w:tr w:rsidR="00482BEE" w:rsidRPr="0023366B" w14:paraId="6F97FE4B" w14:textId="77777777" w:rsidTr="00F82CDD">
        <w:trPr>
          <w:jc w:val="center"/>
        </w:trPr>
        <w:tc>
          <w:tcPr>
            <w:tcW w:w="1058" w:type="dxa"/>
            <w:tcBorders>
              <w:top w:val="single" w:sz="4" w:space="0" w:color="auto"/>
              <w:left w:val="single" w:sz="4" w:space="0" w:color="auto"/>
              <w:bottom w:val="double" w:sz="4" w:space="0" w:color="auto"/>
            </w:tcBorders>
            <w:shd w:val="clear" w:color="auto" w:fill="auto"/>
            <w:vAlign w:val="center"/>
          </w:tcPr>
          <w:p w14:paraId="315FB7F1" w14:textId="77777777" w:rsidR="00482BEE" w:rsidRPr="0023366B" w:rsidRDefault="00482BEE" w:rsidP="00F82CDD">
            <w:pPr>
              <w:pStyle w:val="TableText"/>
            </w:pPr>
            <w:r w:rsidRPr="0023366B">
              <w:t>8</w:t>
            </w:r>
          </w:p>
        </w:tc>
        <w:tc>
          <w:tcPr>
            <w:tcW w:w="1547" w:type="dxa"/>
            <w:tcBorders>
              <w:top w:val="single" w:sz="4" w:space="0" w:color="auto"/>
              <w:bottom w:val="double" w:sz="4" w:space="0" w:color="auto"/>
            </w:tcBorders>
            <w:shd w:val="clear" w:color="auto" w:fill="auto"/>
            <w:vAlign w:val="center"/>
          </w:tcPr>
          <w:p w14:paraId="40206CB2" w14:textId="6B6920EB" w:rsidR="00482BEE" w:rsidRPr="0023366B" w:rsidRDefault="00B31284" w:rsidP="00F82CDD">
            <w:pPr>
              <w:pStyle w:val="TableText"/>
            </w:pPr>
            <w:r>
              <w:t>79.7%</w:t>
            </w:r>
          </w:p>
        </w:tc>
        <w:tc>
          <w:tcPr>
            <w:tcW w:w="1170" w:type="dxa"/>
            <w:tcBorders>
              <w:top w:val="single" w:sz="4" w:space="0" w:color="auto"/>
              <w:bottom w:val="double" w:sz="4" w:space="0" w:color="auto"/>
              <w:right w:val="single" w:sz="4" w:space="0" w:color="auto"/>
            </w:tcBorders>
          </w:tcPr>
          <w:p w14:paraId="36F6C1D4" w14:textId="7BA3E51B" w:rsidR="00482BEE" w:rsidRPr="0023366B" w:rsidRDefault="00B31284" w:rsidP="00F82CDD">
            <w:pPr>
              <w:pStyle w:val="TableText"/>
            </w:pPr>
            <w:r>
              <w:t>20.3</w:t>
            </w:r>
          </w:p>
        </w:tc>
        <w:tc>
          <w:tcPr>
            <w:tcW w:w="1170" w:type="dxa"/>
            <w:tcBorders>
              <w:top w:val="single" w:sz="4" w:space="0" w:color="auto"/>
              <w:bottom w:val="double" w:sz="4" w:space="0" w:color="auto"/>
              <w:right w:val="single" w:sz="4" w:space="0" w:color="auto"/>
            </w:tcBorders>
          </w:tcPr>
          <w:p w14:paraId="3376C1B3" w14:textId="52E24CCC" w:rsidR="00482BEE" w:rsidRPr="0023366B" w:rsidRDefault="00AF3F97" w:rsidP="00F82CDD">
            <w:pPr>
              <w:pStyle w:val="TableText"/>
            </w:pPr>
            <w:r>
              <w:t>17.9</w:t>
            </w:r>
          </w:p>
        </w:tc>
        <w:tc>
          <w:tcPr>
            <w:tcW w:w="900" w:type="dxa"/>
            <w:tcBorders>
              <w:top w:val="single" w:sz="4" w:space="0" w:color="auto"/>
              <w:bottom w:val="double" w:sz="4" w:space="0" w:color="auto"/>
              <w:right w:val="single" w:sz="4" w:space="0" w:color="auto"/>
            </w:tcBorders>
          </w:tcPr>
          <w:p w14:paraId="6DF1C824" w14:textId="65ED7D00" w:rsidR="00482BEE" w:rsidRPr="0023366B" w:rsidRDefault="00AF3F97" w:rsidP="00F82CDD">
            <w:pPr>
              <w:pStyle w:val="TableText"/>
            </w:pPr>
            <w:r>
              <w:t>0.13</w:t>
            </w:r>
          </w:p>
        </w:tc>
      </w:tr>
      <w:tr w:rsidR="00482BEE" w:rsidRPr="0023366B" w14:paraId="09B2AF89" w14:textId="77777777" w:rsidTr="00F82CDD">
        <w:trPr>
          <w:jc w:val="center"/>
        </w:trPr>
        <w:tc>
          <w:tcPr>
            <w:tcW w:w="1058" w:type="dxa"/>
            <w:tcBorders>
              <w:top w:val="double" w:sz="4" w:space="0" w:color="auto"/>
              <w:left w:val="single" w:sz="4" w:space="0" w:color="auto"/>
              <w:bottom w:val="double" w:sz="4" w:space="0" w:color="auto"/>
            </w:tcBorders>
            <w:shd w:val="clear" w:color="auto" w:fill="auto"/>
            <w:vAlign w:val="center"/>
          </w:tcPr>
          <w:p w14:paraId="35036EC5" w14:textId="77777777" w:rsidR="00482BEE" w:rsidRPr="00AF3F97" w:rsidRDefault="00482BEE" w:rsidP="00F82CDD">
            <w:pPr>
              <w:pStyle w:val="TableText"/>
              <w:rPr>
                <w:b/>
                <w:bCs/>
              </w:rPr>
            </w:pPr>
            <w:r w:rsidRPr="00AF3F97">
              <w:rPr>
                <w:b/>
                <w:bCs/>
              </w:rPr>
              <w:t>All</w:t>
            </w:r>
          </w:p>
        </w:tc>
        <w:tc>
          <w:tcPr>
            <w:tcW w:w="1547" w:type="dxa"/>
            <w:tcBorders>
              <w:top w:val="double" w:sz="4" w:space="0" w:color="auto"/>
              <w:bottom w:val="double" w:sz="4" w:space="0" w:color="auto"/>
            </w:tcBorders>
            <w:shd w:val="clear" w:color="auto" w:fill="auto"/>
            <w:vAlign w:val="center"/>
          </w:tcPr>
          <w:p w14:paraId="5FBD4837" w14:textId="7A848917" w:rsidR="00482BEE" w:rsidRPr="00AF3F97" w:rsidRDefault="00B31284" w:rsidP="00F82CDD">
            <w:pPr>
              <w:pStyle w:val="TableText"/>
              <w:rPr>
                <w:b/>
                <w:bCs/>
              </w:rPr>
            </w:pPr>
            <w:r w:rsidRPr="00AF3F97">
              <w:rPr>
                <w:b/>
                <w:bCs/>
              </w:rPr>
              <w:t>81.0%</w:t>
            </w:r>
          </w:p>
        </w:tc>
        <w:tc>
          <w:tcPr>
            <w:tcW w:w="1170" w:type="dxa"/>
            <w:tcBorders>
              <w:top w:val="double" w:sz="4" w:space="0" w:color="auto"/>
              <w:bottom w:val="double" w:sz="4" w:space="0" w:color="auto"/>
              <w:right w:val="single" w:sz="4" w:space="0" w:color="auto"/>
            </w:tcBorders>
          </w:tcPr>
          <w:p w14:paraId="7B885F36" w14:textId="6E07E783" w:rsidR="00482BEE" w:rsidRPr="00AF3F97" w:rsidRDefault="00B31284" w:rsidP="00F82CDD">
            <w:pPr>
              <w:pStyle w:val="TableText"/>
              <w:rPr>
                <w:b/>
                <w:bCs/>
              </w:rPr>
            </w:pPr>
            <w:r w:rsidRPr="00AF3F97">
              <w:rPr>
                <w:b/>
                <w:bCs/>
              </w:rPr>
              <w:t>31.4</w:t>
            </w:r>
          </w:p>
        </w:tc>
        <w:tc>
          <w:tcPr>
            <w:tcW w:w="1170" w:type="dxa"/>
            <w:tcBorders>
              <w:top w:val="double" w:sz="4" w:space="0" w:color="auto"/>
              <w:bottom w:val="double" w:sz="4" w:space="0" w:color="auto"/>
              <w:right w:val="single" w:sz="4" w:space="0" w:color="auto"/>
            </w:tcBorders>
          </w:tcPr>
          <w:p w14:paraId="39B996C6" w14:textId="341928B6" w:rsidR="00482BEE" w:rsidRPr="00AF3F97" w:rsidRDefault="00AF3F97" w:rsidP="00F82CDD">
            <w:pPr>
              <w:pStyle w:val="TableText"/>
              <w:rPr>
                <w:b/>
                <w:bCs/>
              </w:rPr>
            </w:pPr>
            <w:r w:rsidRPr="00AF3F97">
              <w:rPr>
                <w:b/>
                <w:bCs/>
              </w:rPr>
              <w:t>26.0</w:t>
            </w:r>
          </w:p>
        </w:tc>
        <w:tc>
          <w:tcPr>
            <w:tcW w:w="900" w:type="dxa"/>
            <w:tcBorders>
              <w:top w:val="double" w:sz="4" w:space="0" w:color="auto"/>
              <w:bottom w:val="double" w:sz="4" w:space="0" w:color="auto"/>
              <w:right w:val="single" w:sz="4" w:space="0" w:color="auto"/>
            </w:tcBorders>
          </w:tcPr>
          <w:p w14:paraId="1FDA0306" w14:textId="50071F1C" w:rsidR="00482BEE" w:rsidRPr="00AF3F97" w:rsidRDefault="00AF3F97" w:rsidP="00F82CDD">
            <w:pPr>
              <w:pStyle w:val="TableText"/>
              <w:rPr>
                <w:b/>
                <w:bCs/>
              </w:rPr>
            </w:pPr>
            <w:r w:rsidRPr="00AF3F97">
              <w:rPr>
                <w:b/>
                <w:bCs/>
              </w:rPr>
              <w:t>0.26</w:t>
            </w:r>
          </w:p>
        </w:tc>
      </w:tr>
    </w:tbl>
    <w:p w14:paraId="2AF892C8" w14:textId="77777777" w:rsidR="00360889" w:rsidRPr="00632AB6" w:rsidRDefault="00360889" w:rsidP="009976CB"/>
    <w:p w14:paraId="31B97C9C" w14:textId="3ED6495B" w:rsidR="00CA302E" w:rsidRPr="004A3830" w:rsidRDefault="00224C03" w:rsidP="00CA302E">
      <w:pPr>
        <w:pStyle w:val="MeasureTitle"/>
        <w:rPr>
          <w:color w:val="auto"/>
        </w:rPr>
      </w:pPr>
      <w:r w:rsidRPr="004A3830">
        <w:rPr>
          <w:color w:val="auto"/>
        </w:rPr>
        <w:t>Math Measure 5 -</w:t>
      </w:r>
      <w:r w:rsidR="00CA302E" w:rsidRPr="004A3830">
        <w:rPr>
          <w:color w:val="auto"/>
        </w:rPr>
        <w:t xml:space="preserve"> Growth </w:t>
      </w:r>
    </w:p>
    <w:p w14:paraId="284DE0AF" w14:textId="377CCF9B" w:rsidR="0021043A" w:rsidRPr="004A3830" w:rsidRDefault="00CA302E" w:rsidP="00224C03">
      <w:pPr>
        <w:pStyle w:val="MeasureText"/>
        <w:rPr>
          <w:color w:val="auto"/>
        </w:rPr>
      </w:pPr>
      <w:r w:rsidRPr="004A3830">
        <w:rPr>
          <w:color w:val="auto"/>
        </w:rPr>
        <w:t xml:space="preserve">Each year, under the state’s Growth Model, the school’s mean unadjusted growth percentile in </w:t>
      </w:r>
      <w:r w:rsidR="0024329C" w:rsidRPr="004A3830">
        <w:rPr>
          <w:color w:val="auto"/>
        </w:rPr>
        <w:t xml:space="preserve">mathematics </w:t>
      </w:r>
      <w:r w:rsidRPr="004A3830">
        <w:rPr>
          <w:color w:val="auto"/>
        </w:rPr>
        <w:t>for all tested students in grades 4-8 will be above the target of 50</w:t>
      </w:r>
      <w:r w:rsidR="006A1C17" w:rsidRPr="004A3830">
        <w:rPr>
          <w:color w:val="auto"/>
        </w:rPr>
        <w:t xml:space="preserve">. </w:t>
      </w:r>
    </w:p>
    <w:p w14:paraId="463FAD38" w14:textId="51ABCE59" w:rsidR="0021043A" w:rsidRPr="00482BEE" w:rsidRDefault="00482BEE" w:rsidP="00482BEE">
      <w:pPr>
        <w:pStyle w:val="Default"/>
        <w:rPr>
          <w:color w:val="auto"/>
          <w:sz w:val="22"/>
          <w:szCs w:val="22"/>
        </w:rPr>
      </w:pPr>
      <w:r w:rsidRPr="00C31D1C">
        <w:rPr>
          <w:color w:val="auto"/>
          <w:sz w:val="22"/>
          <w:szCs w:val="22"/>
        </w:rPr>
        <w:t xml:space="preserve">Given the timing of the state’s release of Growth Model data, the 2022-23 analysis is not yet available. </w:t>
      </w:r>
      <w:r>
        <w:rPr>
          <w:color w:val="auto"/>
          <w:sz w:val="22"/>
          <w:szCs w:val="22"/>
        </w:rPr>
        <w:t>As such, schools are not required to report on this measure for 2022-23.</w:t>
      </w:r>
      <w:r w:rsidRPr="00F10968">
        <w:t xml:space="preserve"> </w:t>
      </w:r>
      <w:r>
        <w:t xml:space="preserve">The </w:t>
      </w:r>
      <w:r w:rsidRPr="00F10968">
        <w:rPr>
          <w:sz w:val="22"/>
          <w:szCs w:val="22"/>
        </w:rPr>
        <w:t xml:space="preserve">Institute </w:t>
      </w:r>
      <w:r>
        <w:rPr>
          <w:sz w:val="22"/>
          <w:szCs w:val="22"/>
        </w:rPr>
        <w:t>will</w:t>
      </w:r>
      <w:r w:rsidRPr="00F10968">
        <w:rPr>
          <w:sz w:val="22"/>
          <w:szCs w:val="22"/>
        </w:rPr>
        <w:t xml:space="preserve"> calculate and report out results to schools pending </w:t>
      </w:r>
      <w:r>
        <w:rPr>
          <w:sz w:val="22"/>
          <w:szCs w:val="22"/>
        </w:rPr>
        <w:t>availability of the data</w:t>
      </w:r>
      <w:r w:rsidRPr="00F10968">
        <w:rPr>
          <w:sz w:val="22"/>
          <w:szCs w:val="22"/>
        </w:rPr>
        <w:t>.</w:t>
      </w:r>
      <w:r w:rsidRPr="00F10968">
        <w:rPr>
          <w:color w:val="auto"/>
          <w:sz w:val="22"/>
          <w:szCs w:val="22"/>
        </w:rPr>
        <w:t xml:space="preserve"> </w:t>
      </w:r>
    </w:p>
    <w:p w14:paraId="153B5C17" w14:textId="3C9F74C4" w:rsidR="00CA302E" w:rsidRPr="0076221D" w:rsidRDefault="00AF0142" w:rsidP="00CA302E">
      <w:pPr>
        <w:pStyle w:val="Heading2"/>
      </w:pPr>
      <w:r>
        <w:rPr>
          <w:rFonts w:ascii="Calibri" w:eastAsia="Calibri" w:hAnsi="Calibri" w:cs="Calibri"/>
          <w:bCs w:val="0"/>
          <w:color w:val="365F91" w:themeColor="accent1" w:themeShade="BF"/>
          <w:szCs w:val="28"/>
        </w:rPr>
        <w:t xml:space="preserve">Mathematics </w:t>
      </w:r>
      <w:r w:rsidR="00CA302E">
        <w:rPr>
          <w:rFonts w:ascii="Calibri" w:eastAsia="Calibri" w:hAnsi="Calibri" w:cs="Calibri"/>
          <w:bCs w:val="0"/>
          <w:color w:val="365F91" w:themeColor="accent1" w:themeShade="BF"/>
          <w:szCs w:val="28"/>
        </w:rPr>
        <w:t>I</w:t>
      </w:r>
      <w:r w:rsidR="00A10DC7">
        <w:rPr>
          <w:rFonts w:ascii="Calibri" w:eastAsia="Calibri" w:hAnsi="Calibri" w:cs="Calibri"/>
          <w:bCs w:val="0"/>
          <w:color w:val="365F91" w:themeColor="accent1" w:themeShade="BF"/>
          <w:szCs w:val="28"/>
        </w:rPr>
        <w:t>n</w:t>
      </w:r>
      <w:r w:rsidR="00CA302E">
        <w:rPr>
          <w:rFonts w:ascii="Calibri" w:eastAsia="Calibri" w:hAnsi="Calibri" w:cs="Calibri"/>
          <w:bCs w:val="0"/>
          <w:color w:val="365F91" w:themeColor="accent1" w:themeShade="BF"/>
          <w:szCs w:val="28"/>
        </w:rPr>
        <w:t xml:space="preserve">ternal </w:t>
      </w:r>
      <w:r w:rsidR="00482BEE">
        <w:rPr>
          <w:rFonts w:ascii="Calibri" w:eastAsia="Calibri" w:hAnsi="Calibri" w:cs="Calibri"/>
          <w:bCs w:val="0"/>
          <w:color w:val="365F91" w:themeColor="accent1" w:themeShade="BF"/>
          <w:szCs w:val="28"/>
        </w:rPr>
        <w:t>E</w:t>
      </w:r>
      <w:r w:rsidR="00CA302E">
        <w:rPr>
          <w:rFonts w:ascii="Calibri" w:eastAsia="Calibri" w:hAnsi="Calibri" w:cs="Calibri"/>
          <w:bCs w:val="0"/>
          <w:color w:val="365F91" w:themeColor="accent1" w:themeShade="BF"/>
          <w:szCs w:val="28"/>
        </w:rPr>
        <w:t xml:space="preserve">xam </w:t>
      </w:r>
      <w:r w:rsidR="00482BEE">
        <w:rPr>
          <w:rFonts w:ascii="Calibri" w:eastAsia="Calibri" w:hAnsi="Calibri" w:cs="Calibri"/>
          <w:bCs w:val="0"/>
          <w:color w:val="365F91" w:themeColor="accent1" w:themeShade="BF"/>
          <w:szCs w:val="28"/>
        </w:rPr>
        <w:t>R</w:t>
      </w:r>
      <w:r w:rsidR="00CA302E">
        <w:rPr>
          <w:rFonts w:ascii="Calibri" w:eastAsia="Calibri" w:hAnsi="Calibri" w:cs="Calibri"/>
          <w:bCs w:val="0"/>
          <w:color w:val="365F91" w:themeColor="accent1" w:themeShade="BF"/>
          <w:szCs w:val="28"/>
        </w:rPr>
        <w:t>esults</w:t>
      </w:r>
    </w:p>
    <w:p w14:paraId="6AE4D86D" w14:textId="505B24AB" w:rsidR="00482BEE" w:rsidRDefault="00482BEE" w:rsidP="00482BEE">
      <w:pPr>
        <w:rPr>
          <w:rFonts w:ascii="Calibri" w:eastAsia="Calibri" w:hAnsi="Calibri" w:cs="Calibri"/>
          <w:szCs w:val="23"/>
        </w:rPr>
      </w:pPr>
      <w:r w:rsidRPr="00535E12">
        <w:rPr>
          <w:rFonts w:ascii="Calibri" w:eastAsia="Calibri" w:hAnsi="Calibri" w:cs="Calibri"/>
          <w:szCs w:val="23"/>
        </w:rPr>
        <w:t xml:space="preserve">During </w:t>
      </w:r>
      <w:r>
        <w:rPr>
          <w:rFonts w:ascii="Calibri" w:eastAsia="Calibri" w:hAnsi="Calibri" w:cs="Calibri"/>
          <w:szCs w:val="23"/>
        </w:rPr>
        <w:t>2022-23</w:t>
      </w:r>
      <w:r w:rsidRPr="00535E12">
        <w:rPr>
          <w:rFonts w:ascii="Calibri" w:eastAsia="Calibri" w:hAnsi="Calibri" w:cs="Calibri"/>
          <w:szCs w:val="23"/>
        </w:rPr>
        <w:t xml:space="preserve">, </w:t>
      </w:r>
      <w:r>
        <w:rPr>
          <w:rFonts w:ascii="Calibri" w:eastAsia="Calibri" w:hAnsi="Calibri" w:cs="Calibri"/>
          <w:szCs w:val="23"/>
        </w:rPr>
        <w:t>in addition to the New York State 3</w:t>
      </w:r>
      <w:r w:rsidRPr="00BF48FD">
        <w:rPr>
          <w:rFonts w:ascii="Calibri" w:eastAsia="Calibri" w:hAnsi="Calibri" w:cs="Calibri"/>
          <w:szCs w:val="23"/>
          <w:vertAlign w:val="superscript"/>
        </w:rPr>
        <w:t>rd</w:t>
      </w:r>
      <w:r>
        <w:rPr>
          <w:rFonts w:ascii="Calibri" w:eastAsia="Calibri" w:hAnsi="Calibri" w:cs="Calibri"/>
          <w:szCs w:val="23"/>
          <w:vertAlign w:val="superscript"/>
        </w:rPr>
        <w:t xml:space="preserve"> </w:t>
      </w:r>
      <w:r w:rsidR="003213A9">
        <w:rPr>
          <w:rFonts w:ascii="Calibri" w:eastAsia="Calibri" w:hAnsi="Calibri" w:cs="Calibri"/>
          <w:szCs w:val="23"/>
        </w:rPr>
        <w:t>– 8</w:t>
      </w:r>
      <w:r w:rsidRPr="00BF48FD">
        <w:rPr>
          <w:rFonts w:ascii="Calibri" w:eastAsia="Calibri" w:hAnsi="Calibri" w:cs="Calibri"/>
          <w:szCs w:val="23"/>
          <w:vertAlign w:val="superscript"/>
        </w:rPr>
        <w:t>th</w:t>
      </w:r>
      <w:r>
        <w:rPr>
          <w:rFonts w:ascii="Calibri" w:eastAsia="Calibri" w:hAnsi="Calibri" w:cs="Calibri"/>
          <w:szCs w:val="23"/>
        </w:rPr>
        <w:t xml:space="preserve"> grade exams, </w:t>
      </w:r>
      <w:r w:rsidRPr="00535E12">
        <w:rPr>
          <w:rFonts w:ascii="Calibri" w:eastAsia="Calibri" w:hAnsi="Calibri" w:cs="Calibri"/>
          <w:szCs w:val="23"/>
        </w:rPr>
        <w:t xml:space="preserve">the school </w:t>
      </w:r>
      <w:r>
        <w:rPr>
          <w:rFonts w:ascii="Calibri" w:eastAsia="Calibri" w:hAnsi="Calibri" w:cs="Calibri"/>
          <w:szCs w:val="23"/>
        </w:rPr>
        <w:t xml:space="preserve">primarily </w:t>
      </w:r>
      <w:r w:rsidRPr="00535E12">
        <w:rPr>
          <w:rFonts w:ascii="Calibri" w:eastAsia="Calibri" w:hAnsi="Calibri" w:cs="Calibri"/>
          <w:szCs w:val="23"/>
        </w:rPr>
        <w:t>used</w:t>
      </w:r>
      <w:r>
        <w:rPr>
          <w:rFonts w:ascii="Calibri" w:eastAsia="Calibri" w:hAnsi="Calibri" w:cs="Calibri"/>
          <w:szCs w:val="23"/>
        </w:rPr>
        <w:t xml:space="preserve"> the following assessment to measure</w:t>
      </w:r>
      <w:r w:rsidRPr="00535E12">
        <w:rPr>
          <w:rFonts w:ascii="Calibri" w:eastAsia="Calibri" w:hAnsi="Calibri" w:cs="Calibri"/>
          <w:szCs w:val="23"/>
        </w:rPr>
        <w:t xml:space="preserve"> student growth and achievement</w:t>
      </w:r>
      <w:r>
        <w:rPr>
          <w:rFonts w:ascii="Calibri" w:eastAsia="Calibri" w:hAnsi="Calibri" w:cs="Calibri"/>
          <w:szCs w:val="23"/>
        </w:rPr>
        <w:t xml:space="preserve"> in mathematics</w:t>
      </w:r>
      <w:r w:rsidRPr="00535E12">
        <w:rPr>
          <w:rFonts w:ascii="Calibri" w:eastAsia="Calibri" w:hAnsi="Calibri" w:cs="Calibri"/>
          <w:szCs w:val="23"/>
        </w:rPr>
        <w:t xml:space="preserve">:  </w:t>
      </w:r>
      <w:sdt>
        <w:sdtPr>
          <w:rPr>
            <w:rFonts w:ascii="Calibri" w:eastAsia="Calibri" w:hAnsi="Calibri" w:cs="Calibri"/>
            <w:sz w:val="28"/>
            <w:szCs w:val="28"/>
          </w:rPr>
          <w:tag w:val="select one exam"/>
          <w:id w:val="-282202312"/>
          <w:placeholder>
            <w:docPart w:val="700643194A3E41948ACDEAA8FDFABFC5"/>
          </w:placeholder>
          <w:dropDownList>
            <w:listItem w:value="Choose assessment type"/>
            <w:listItem w:displayText="NWEA MAP" w:value="NWEA MAP"/>
            <w:listItem w:displayText="i-Ready" w:value="i-Ready"/>
            <w:listItem w:displayText="STAR" w:value="STAR"/>
            <w:listItem w:displayText="ANET" w:value="ANET"/>
            <w:listItem w:displayText="Internally developed" w:value="Internally developed"/>
            <w:listItem w:displayText="Curriculum based" w:value="Curriculum based"/>
            <w:listItem w:displayText="Other" w:value="Other"/>
          </w:dropDownList>
        </w:sdtPr>
        <w:sdtEndPr/>
        <w:sdtContent>
          <w:r w:rsidR="003034F0">
            <w:rPr>
              <w:rFonts w:ascii="Calibri" w:eastAsia="Calibri" w:hAnsi="Calibri" w:cs="Calibri"/>
              <w:sz w:val="28"/>
              <w:szCs w:val="28"/>
            </w:rPr>
            <w:t>Curriculum based</w:t>
          </w:r>
        </w:sdtContent>
      </w:sdt>
      <w:r w:rsidRPr="00535E12">
        <w:rPr>
          <w:rFonts w:ascii="Calibri" w:eastAsia="Calibri" w:hAnsi="Calibri" w:cs="Calibri"/>
          <w:szCs w:val="23"/>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345"/>
        <w:gridCol w:w="810"/>
        <w:gridCol w:w="810"/>
        <w:gridCol w:w="900"/>
        <w:gridCol w:w="990"/>
      </w:tblGrid>
      <w:tr w:rsidR="006E7A2D" w:rsidRPr="0036646F" w14:paraId="0554E9E0" w14:textId="77777777" w:rsidTr="002D35EC">
        <w:trPr>
          <w:cantSplit/>
          <w:trHeight w:val="611"/>
          <w:jc w:val="center"/>
        </w:trPr>
        <w:tc>
          <w:tcPr>
            <w:tcW w:w="4500" w:type="dxa"/>
            <w:vAlign w:val="center"/>
          </w:tcPr>
          <w:p w14:paraId="503232D6" w14:textId="77777777" w:rsidR="006E7A2D" w:rsidRPr="0036646F" w:rsidRDefault="006E7A2D" w:rsidP="002D35EC">
            <w:pPr>
              <w:spacing w:after="0"/>
              <w:jc w:val="center"/>
              <w:rPr>
                <w:rFonts w:ascii="Calibri" w:hAnsi="Calibri"/>
                <w:sz w:val="20"/>
              </w:rPr>
            </w:pPr>
            <w:r w:rsidRPr="0036646F">
              <w:rPr>
                <w:rFonts w:ascii="Calibri" w:hAnsi="Calibri"/>
                <w:sz w:val="20"/>
              </w:rPr>
              <w:t>Measure</w:t>
            </w:r>
          </w:p>
        </w:tc>
        <w:tc>
          <w:tcPr>
            <w:tcW w:w="1345" w:type="dxa"/>
            <w:vAlign w:val="center"/>
          </w:tcPr>
          <w:p w14:paraId="30D512F6" w14:textId="77777777" w:rsidR="006E7A2D" w:rsidRPr="0036646F" w:rsidRDefault="006E7A2D" w:rsidP="002D35EC">
            <w:pPr>
              <w:spacing w:after="0"/>
              <w:jc w:val="center"/>
              <w:rPr>
                <w:rFonts w:ascii="Calibri" w:hAnsi="Calibri"/>
                <w:sz w:val="20"/>
              </w:rPr>
            </w:pPr>
            <w:r w:rsidRPr="0036646F">
              <w:rPr>
                <w:rFonts w:ascii="Calibri" w:hAnsi="Calibri"/>
                <w:sz w:val="20"/>
              </w:rPr>
              <w:t>Subgroup</w:t>
            </w:r>
          </w:p>
        </w:tc>
        <w:tc>
          <w:tcPr>
            <w:tcW w:w="810" w:type="dxa"/>
            <w:vAlign w:val="center"/>
          </w:tcPr>
          <w:p w14:paraId="79452B53" w14:textId="77777777" w:rsidR="006E7A2D" w:rsidRPr="0036646F" w:rsidRDefault="006E7A2D" w:rsidP="002D35EC">
            <w:pPr>
              <w:spacing w:after="0"/>
              <w:jc w:val="center"/>
              <w:rPr>
                <w:rFonts w:ascii="Calibri" w:hAnsi="Calibri"/>
                <w:sz w:val="20"/>
              </w:rPr>
            </w:pPr>
            <w:r w:rsidRPr="0036646F">
              <w:rPr>
                <w:rFonts w:ascii="Calibri" w:hAnsi="Calibri"/>
                <w:sz w:val="20"/>
              </w:rPr>
              <w:t xml:space="preserve">Target </w:t>
            </w:r>
          </w:p>
        </w:tc>
        <w:tc>
          <w:tcPr>
            <w:tcW w:w="810" w:type="dxa"/>
            <w:vAlign w:val="center"/>
          </w:tcPr>
          <w:p w14:paraId="6D9C05B0" w14:textId="77777777" w:rsidR="006E7A2D" w:rsidRPr="0036646F" w:rsidRDefault="006E7A2D" w:rsidP="002D35EC">
            <w:pPr>
              <w:spacing w:after="0"/>
              <w:jc w:val="center"/>
              <w:rPr>
                <w:rFonts w:ascii="Calibri" w:hAnsi="Calibri"/>
                <w:sz w:val="20"/>
              </w:rPr>
            </w:pPr>
            <w:r w:rsidRPr="0036646F">
              <w:rPr>
                <w:rFonts w:ascii="Calibri" w:hAnsi="Calibri"/>
                <w:sz w:val="20"/>
              </w:rPr>
              <w:t>Tested</w:t>
            </w:r>
          </w:p>
        </w:tc>
        <w:tc>
          <w:tcPr>
            <w:tcW w:w="900" w:type="dxa"/>
            <w:vAlign w:val="center"/>
          </w:tcPr>
          <w:p w14:paraId="15931891" w14:textId="77777777" w:rsidR="006E7A2D" w:rsidRPr="0036646F" w:rsidRDefault="006E7A2D" w:rsidP="002D35EC">
            <w:pPr>
              <w:spacing w:after="0"/>
              <w:jc w:val="center"/>
              <w:rPr>
                <w:rFonts w:ascii="Calibri" w:hAnsi="Calibri"/>
                <w:sz w:val="20"/>
              </w:rPr>
            </w:pPr>
            <w:r w:rsidRPr="0036646F">
              <w:rPr>
                <w:rFonts w:ascii="Calibri" w:hAnsi="Calibri"/>
                <w:sz w:val="20"/>
              </w:rPr>
              <w:t>Results</w:t>
            </w:r>
          </w:p>
        </w:tc>
        <w:tc>
          <w:tcPr>
            <w:tcW w:w="990" w:type="dxa"/>
            <w:vAlign w:val="center"/>
          </w:tcPr>
          <w:p w14:paraId="47222E3E" w14:textId="77777777" w:rsidR="006E7A2D" w:rsidRPr="0036646F" w:rsidRDefault="006E7A2D" w:rsidP="002D35EC">
            <w:pPr>
              <w:spacing w:after="0"/>
              <w:jc w:val="center"/>
              <w:rPr>
                <w:rFonts w:ascii="Calibri" w:hAnsi="Calibri"/>
                <w:sz w:val="20"/>
              </w:rPr>
            </w:pPr>
            <w:r w:rsidRPr="0036646F">
              <w:rPr>
                <w:rFonts w:ascii="Calibri" w:hAnsi="Calibri"/>
                <w:sz w:val="20"/>
              </w:rPr>
              <w:t>Met?</w:t>
            </w:r>
          </w:p>
        </w:tc>
      </w:tr>
      <w:tr w:rsidR="006E7A2D" w:rsidRPr="0036646F" w14:paraId="3E759D1E" w14:textId="77777777" w:rsidTr="002D35EC">
        <w:trPr>
          <w:cantSplit/>
          <w:trHeight w:val="305"/>
          <w:jc w:val="center"/>
        </w:trPr>
        <w:tc>
          <w:tcPr>
            <w:tcW w:w="4500" w:type="dxa"/>
            <w:tcBorders>
              <w:bottom w:val="single" w:sz="4" w:space="0" w:color="auto"/>
            </w:tcBorders>
            <w:vAlign w:val="center"/>
          </w:tcPr>
          <w:p w14:paraId="259CF8B0" w14:textId="14923DFD" w:rsidR="006E7A2D" w:rsidRPr="0036646F" w:rsidRDefault="006E7A2D" w:rsidP="002D35EC">
            <w:pPr>
              <w:spacing w:after="0"/>
              <w:rPr>
                <w:rFonts w:ascii="Calibri" w:hAnsi="Calibri"/>
                <w:sz w:val="20"/>
              </w:rPr>
            </w:pPr>
            <w:r w:rsidRPr="0036646F">
              <w:rPr>
                <w:rFonts w:ascii="Calibri" w:eastAsia="Calibri" w:hAnsi="Calibri" w:cs="Calibri"/>
              </w:rPr>
              <w:t xml:space="preserve">Measure 1: </w:t>
            </w:r>
            <w:r w:rsidR="003E74D4">
              <w:rPr>
                <w:rFonts w:ascii="Calibri" w:hAnsi="Calibri" w:cs="Calibri"/>
              </w:rPr>
              <w:t>7</w:t>
            </w:r>
            <w:r w:rsidRPr="0036646F">
              <w:rPr>
                <w:rFonts w:ascii="Calibri" w:hAnsi="Calibri" w:cs="Calibri"/>
              </w:rPr>
              <w:t>5% of students will increase their 2</w:t>
            </w:r>
            <w:r>
              <w:rPr>
                <w:rFonts w:ascii="Calibri" w:hAnsi="Calibri" w:cs="Calibri"/>
              </w:rPr>
              <w:t>2</w:t>
            </w:r>
            <w:r w:rsidRPr="0036646F">
              <w:rPr>
                <w:rFonts w:ascii="Calibri" w:hAnsi="Calibri" w:cs="Calibri"/>
              </w:rPr>
              <w:t>-2</w:t>
            </w:r>
            <w:r>
              <w:rPr>
                <w:rFonts w:ascii="Calibri" w:hAnsi="Calibri" w:cs="Calibri"/>
              </w:rPr>
              <w:t>3</w:t>
            </w:r>
            <w:r w:rsidRPr="0036646F">
              <w:rPr>
                <w:rFonts w:ascii="Calibri" w:hAnsi="Calibri" w:cs="Calibri"/>
              </w:rPr>
              <w:t xml:space="preserve"> EOY Math IA % correct by at least 30 points over their 2</w:t>
            </w:r>
            <w:r>
              <w:rPr>
                <w:rFonts w:ascii="Calibri" w:hAnsi="Calibri" w:cs="Calibri"/>
              </w:rPr>
              <w:t>1</w:t>
            </w:r>
            <w:r w:rsidRPr="0036646F">
              <w:rPr>
                <w:rFonts w:ascii="Calibri" w:hAnsi="Calibri" w:cs="Calibri"/>
              </w:rPr>
              <w:t>-2</w:t>
            </w:r>
            <w:r>
              <w:rPr>
                <w:rFonts w:ascii="Calibri" w:hAnsi="Calibri" w:cs="Calibri"/>
              </w:rPr>
              <w:t>2</w:t>
            </w:r>
            <w:r w:rsidRPr="0036646F">
              <w:rPr>
                <w:rFonts w:ascii="Calibri" w:hAnsi="Calibri" w:cs="Calibri"/>
              </w:rPr>
              <w:t xml:space="preserve"> EOY Math IA or meet the grade level benchmark.   </w:t>
            </w:r>
          </w:p>
        </w:tc>
        <w:tc>
          <w:tcPr>
            <w:tcW w:w="1345" w:type="dxa"/>
            <w:tcBorders>
              <w:bottom w:val="single" w:sz="4" w:space="0" w:color="auto"/>
            </w:tcBorders>
            <w:vAlign w:val="center"/>
          </w:tcPr>
          <w:p w14:paraId="11FD4844" w14:textId="77777777" w:rsidR="006E7A2D" w:rsidRPr="0036646F" w:rsidRDefault="006E7A2D" w:rsidP="002D35EC">
            <w:pPr>
              <w:spacing w:after="0"/>
              <w:jc w:val="center"/>
              <w:rPr>
                <w:rFonts w:ascii="Calibri" w:hAnsi="Calibri"/>
                <w:sz w:val="20"/>
              </w:rPr>
            </w:pPr>
            <w:r w:rsidRPr="0036646F">
              <w:rPr>
                <w:rFonts w:ascii="Calibri" w:hAnsi="Calibri"/>
                <w:sz w:val="20"/>
              </w:rPr>
              <w:t>All students</w:t>
            </w:r>
          </w:p>
        </w:tc>
        <w:tc>
          <w:tcPr>
            <w:tcW w:w="810" w:type="dxa"/>
            <w:vAlign w:val="center"/>
          </w:tcPr>
          <w:p w14:paraId="3CCA0164" w14:textId="204E79A6" w:rsidR="006E7A2D" w:rsidRPr="0036646F" w:rsidRDefault="003E74D4" w:rsidP="002D35EC">
            <w:pPr>
              <w:spacing w:after="0"/>
              <w:jc w:val="center"/>
              <w:rPr>
                <w:rFonts w:ascii="Calibri" w:hAnsi="Calibri"/>
                <w:sz w:val="20"/>
              </w:rPr>
            </w:pPr>
            <w:r>
              <w:rPr>
                <w:rFonts w:ascii="Calibri" w:hAnsi="Calibri"/>
                <w:sz w:val="20"/>
              </w:rPr>
              <w:t>7</w:t>
            </w:r>
            <w:r w:rsidR="00C249AC">
              <w:rPr>
                <w:rFonts w:ascii="Calibri" w:hAnsi="Calibri"/>
                <w:sz w:val="20"/>
              </w:rPr>
              <w:t>5%</w:t>
            </w:r>
          </w:p>
        </w:tc>
        <w:tc>
          <w:tcPr>
            <w:tcW w:w="810" w:type="dxa"/>
            <w:vAlign w:val="center"/>
          </w:tcPr>
          <w:p w14:paraId="2CA42502" w14:textId="50948BD7" w:rsidR="006E7A2D" w:rsidRPr="0036646F" w:rsidRDefault="003A07B6" w:rsidP="002D35EC">
            <w:pPr>
              <w:spacing w:after="0"/>
              <w:jc w:val="center"/>
              <w:rPr>
                <w:rFonts w:ascii="Calibri" w:hAnsi="Calibri"/>
                <w:sz w:val="20"/>
              </w:rPr>
            </w:pPr>
            <w:r>
              <w:rPr>
                <w:rFonts w:ascii="Calibri" w:hAnsi="Calibri"/>
                <w:sz w:val="20"/>
              </w:rPr>
              <w:t>371</w:t>
            </w:r>
          </w:p>
        </w:tc>
        <w:tc>
          <w:tcPr>
            <w:tcW w:w="900" w:type="dxa"/>
            <w:vAlign w:val="center"/>
          </w:tcPr>
          <w:p w14:paraId="302C82BD" w14:textId="5C36AA6D" w:rsidR="006E7A2D" w:rsidRPr="0036646F" w:rsidRDefault="004C1A87" w:rsidP="002D35EC">
            <w:pPr>
              <w:spacing w:after="0"/>
              <w:jc w:val="center"/>
              <w:rPr>
                <w:rFonts w:ascii="Calibri" w:hAnsi="Calibri"/>
                <w:sz w:val="20"/>
              </w:rPr>
            </w:pPr>
            <w:r>
              <w:rPr>
                <w:rFonts w:ascii="Calibri" w:hAnsi="Calibri"/>
                <w:sz w:val="20"/>
              </w:rPr>
              <w:t>49.6%</w:t>
            </w:r>
          </w:p>
        </w:tc>
        <w:tc>
          <w:tcPr>
            <w:tcW w:w="990" w:type="dxa"/>
            <w:vAlign w:val="center"/>
          </w:tcPr>
          <w:p w14:paraId="36A04B4D" w14:textId="62C2FFFC" w:rsidR="006E7A2D" w:rsidRPr="0036646F" w:rsidRDefault="004C1A87" w:rsidP="002D35EC">
            <w:pPr>
              <w:spacing w:after="0"/>
              <w:jc w:val="center"/>
              <w:rPr>
                <w:rFonts w:ascii="Calibri" w:hAnsi="Calibri"/>
                <w:sz w:val="20"/>
              </w:rPr>
            </w:pPr>
            <w:r>
              <w:rPr>
                <w:rFonts w:ascii="Calibri" w:hAnsi="Calibri"/>
                <w:sz w:val="20"/>
              </w:rPr>
              <w:t>No</w:t>
            </w:r>
          </w:p>
        </w:tc>
      </w:tr>
    </w:tbl>
    <w:p w14:paraId="76E45D62" w14:textId="61A8748E" w:rsidR="00A8600D" w:rsidRDefault="00A8600D" w:rsidP="00AC7201">
      <w:pPr>
        <w:rPr>
          <w:rFonts w:ascii="Calibri" w:eastAsia="Calibri" w:hAnsi="Calibri" w:cs="Calibri"/>
          <w:bCs/>
          <w:szCs w:val="23"/>
          <w:highlight w:val="lightGray"/>
        </w:rPr>
      </w:pPr>
    </w:p>
    <w:p w14:paraId="168C4EF2" w14:textId="77777777" w:rsidR="00A8600D" w:rsidRDefault="00A8600D">
      <w:pPr>
        <w:rPr>
          <w:rFonts w:ascii="Calibri" w:eastAsia="Calibri" w:hAnsi="Calibri" w:cs="Calibri"/>
          <w:bCs/>
          <w:szCs w:val="23"/>
          <w:highlight w:val="lightGray"/>
        </w:rPr>
      </w:pPr>
      <w:r>
        <w:rPr>
          <w:rFonts w:ascii="Calibri" w:eastAsia="Calibri" w:hAnsi="Calibri" w:cs="Calibri"/>
          <w:bCs/>
          <w:szCs w:val="23"/>
          <w:highlight w:val="lightGray"/>
        </w:rPr>
        <w:br w:type="page"/>
      </w:r>
    </w:p>
    <w:p w14:paraId="21FC2872" w14:textId="77777777" w:rsidR="00AC7201" w:rsidRDefault="00AC7201" w:rsidP="00AC7201">
      <w:pPr>
        <w:rPr>
          <w:rFonts w:ascii="Calibri" w:eastAsia="Calibri" w:hAnsi="Calibri" w:cs="Calibri"/>
          <w:bCs/>
          <w:szCs w:val="23"/>
          <w:highlight w:val="lightGray"/>
        </w:rPr>
      </w:pPr>
    </w:p>
    <w:p w14:paraId="31DF5D15" w14:textId="77777777" w:rsidR="00AC7201" w:rsidRPr="00DD2508" w:rsidRDefault="00AC7201" w:rsidP="00AC7201">
      <w:pPr>
        <w:pStyle w:val="TableHeader"/>
      </w:pPr>
      <w:r w:rsidRPr="00DD2508">
        <w:t xml:space="preserve">Performance on </w:t>
      </w:r>
      <w:r>
        <w:t>Math IA EOY</w:t>
      </w:r>
    </w:p>
    <w:p w14:paraId="6102B86E" w14:textId="77777777" w:rsidR="00AC7201" w:rsidRPr="00DD2508" w:rsidRDefault="00AC7201" w:rsidP="00AC7201">
      <w:pPr>
        <w:pStyle w:val="TableHeader"/>
      </w:pPr>
      <w:r w:rsidRPr="00DD2508">
        <w:t>By All Students and Students Enrolled in At Least Their Second 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1418"/>
        <w:gridCol w:w="1409"/>
        <w:gridCol w:w="1223"/>
        <w:gridCol w:w="1350"/>
      </w:tblGrid>
      <w:tr w:rsidR="00AC7201" w:rsidRPr="0036646F" w14:paraId="72CE37B3" w14:textId="77777777" w:rsidTr="002D35EC">
        <w:trPr>
          <w:cantSplit/>
          <w:trHeight w:val="611"/>
          <w:jc w:val="center"/>
        </w:trPr>
        <w:tc>
          <w:tcPr>
            <w:tcW w:w="827" w:type="dxa"/>
            <w:vMerge w:val="restart"/>
            <w:vAlign w:val="center"/>
          </w:tcPr>
          <w:p w14:paraId="406A50F1" w14:textId="77777777" w:rsidR="00AC7201" w:rsidRPr="0036646F" w:rsidRDefault="00AC7201" w:rsidP="002D35EC">
            <w:pPr>
              <w:pStyle w:val="TableText"/>
            </w:pPr>
            <w:r w:rsidRPr="0036646F">
              <w:lastRenderedPageBreak/>
              <w:t>Grades</w:t>
            </w:r>
          </w:p>
        </w:tc>
        <w:tc>
          <w:tcPr>
            <w:tcW w:w="2827" w:type="dxa"/>
            <w:gridSpan w:val="2"/>
            <w:vAlign w:val="center"/>
          </w:tcPr>
          <w:p w14:paraId="49B0067E" w14:textId="77777777" w:rsidR="00AC7201" w:rsidRPr="0036646F" w:rsidRDefault="00AC7201" w:rsidP="002D35EC">
            <w:pPr>
              <w:pStyle w:val="TableText"/>
            </w:pPr>
            <w:r w:rsidRPr="0036646F">
              <w:t xml:space="preserve">All Students  </w:t>
            </w:r>
          </w:p>
        </w:tc>
        <w:tc>
          <w:tcPr>
            <w:tcW w:w="2573" w:type="dxa"/>
            <w:gridSpan w:val="2"/>
            <w:vAlign w:val="center"/>
          </w:tcPr>
          <w:p w14:paraId="00F5DA8E" w14:textId="77777777" w:rsidR="00AC7201" w:rsidRPr="0036646F" w:rsidRDefault="00AC7201" w:rsidP="002D35EC">
            <w:pPr>
              <w:pStyle w:val="TableText"/>
            </w:pPr>
            <w:r w:rsidRPr="0036646F">
              <w:t>Enrolled in at least their Second Year</w:t>
            </w:r>
          </w:p>
        </w:tc>
      </w:tr>
      <w:tr w:rsidR="00AC7201" w:rsidRPr="0036646F" w14:paraId="5572E3D8" w14:textId="77777777" w:rsidTr="002D35EC">
        <w:trPr>
          <w:cantSplit/>
          <w:trHeight w:val="611"/>
          <w:jc w:val="center"/>
        </w:trPr>
        <w:tc>
          <w:tcPr>
            <w:tcW w:w="827" w:type="dxa"/>
            <w:vMerge/>
            <w:vAlign w:val="center"/>
          </w:tcPr>
          <w:p w14:paraId="6C3BBE1E" w14:textId="77777777" w:rsidR="00AC7201" w:rsidRPr="0036646F" w:rsidRDefault="00AC7201" w:rsidP="002D35EC">
            <w:pPr>
              <w:pStyle w:val="TableText"/>
            </w:pPr>
          </w:p>
        </w:tc>
        <w:tc>
          <w:tcPr>
            <w:tcW w:w="1418" w:type="dxa"/>
            <w:vAlign w:val="center"/>
          </w:tcPr>
          <w:p w14:paraId="4AF98673" w14:textId="77777777" w:rsidR="00AC7201" w:rsidRPr="0036646F" w:rsidRDefault="00AC7201" w:rsidP="002D35EC">
            <w:pPr>
              <w:pStyle w:val="TableText"/>
            </w:pPr>
            <w:r w:rsidRPr="0036646F">
              <w:t>Met Measure</w:t>
            </w:r>
          </w:p>
        </w:tc>
        <w:tc>
          <w:tcPr>
            <w:tcW w:w="1409" w:type="dxa"/>
            <w:vAlign w:val="center"/>
          </w:tcPr>
          <w:p w14:paraId="61A7C5DD" w14:textId="77777777" w:rsidR="00AC7201" w:rsidRPr="0036646F" w:rsidRDefault="00AC7201" w:rsidP="002D35EC">
            <w:pPr>
              <w:pStyle w:val="TableText"/>
            </w:pPr>
            <w:r w:rsidRPr="0036646F">
              <w:t>Number Tested</w:t>
            </w:r>
          </w:p>
        </w:tc>
        <w:tc>
          <w:tcPr>
            <w:tcW w:w="1223" w:type="dxa"/>
            <w:vAlign w:val="center"/>
          </w:tcPr>
          <w:p w14:paraId="7C5E9230" w14:textId="77777777" w:rsidR="00AC7201" w:rsidRPr="0036646F" w:rsidRDefault="00AC7201" w:rsidP="002D35EC">
            <w:pPr>
              <w:pStyle w:val="TableText"/>
            </w:pPr>
            <w:r w:rsidRPr="0036646F">
              <w:t>Met Measure</w:t>
            </w:r>
          </w:p>
        </w:tc>
        <w:tc>
          <w:tcPr>
            <w:tcW w:w="1350" w:type="dxa"/>
            <w:vAlign w:val="center"/>
          </w:tcPr>
          <w:p w14:paraId="531B32A6" w14:textId="77777777" w:rsidR="00AC7201" w:rsidRPr="0036646F" w:rsidRDefault="00AC7201" w:rsidP="002D35EC">
            <w:pPr>
              <w:pStyle w:val="TableText"/>
            </w:pPr>
            <w:r w:rsidRPr="0036646F">
              <w:t>Number Tested</w:t>
            </w:r>
          </w:p>
        </w:tc>
      </w:tr>
      <w:tr w:rsidR="00AC7201" w:rsidRPr="0036646F" w14:paraId="74523F1C" w14:textId="77777777" w:rsidTr="002D35EC">
        <w:trPr>
          <w:cantSplit/>
          <w:trHeight w:val="305"/>
          <w:jc w:val="center"/>
        </w:trPr>
        <w:tc>
          <w:tcPr>
            <w:tcW w:w="827" w:type="dxa"/>
            <w:tcBorders>
              <w:bottom w:val="single" w:sz="4" w:space="0" w:color="auto"/>
            </w:tcBorders>
            <w:vAlign w:val="center"/>
          </w:tcPr>
          <w:p w14:paraId="339BB1A2" w14:textId="77777777" w:rsidR="00AC7201" w:rsidRPr="0036646F" w:rsidRDefault="00AC7201" w:rsidP="002D35EC">
            <w:pPr>
              <w:pStyle w:val="TableText"/>
            </w:pPr>
            <w:r w:rsidRPr="0036646F">
              <w:t>KG</w:t>
            </w:r>
          </w:p>
        </w:tc>
        <w:tc>
          <w:tcPr>
            <w:tcW w:w="1418" w:type="dxa"/>
            <w:tcBorders>
              <w:bottom w:val="single" w:sz="4" w:space="0" w:color="auto"/>
            </w:tcBorders>
            <w:vAlign w:val="center"/>
          </w:tcPr>
          <w:p w14:paraId="76FA575C" w14:textId="26794024" w:rsidR="00AC7201" w:rsidRPr="0036646F" w:rsidRDefault="00C972F3" w:rsidP="002D35EC">
            <w:pPr>
              <w:pStyle w:val="TableText"/>
            </w:pPr>
            <w:r>
              <w:t>55.1%</w:t>
            </w:r>
          </w:p>
        </w:tc>
        <w:tc>
          <w:tcPr>
            <w:tcW w:w="1409" w:type="dxa"/>
            <w:vAlign w:val="center"/>
          </w:tcPr>
          <w:p w14:paraId="7CF65782" w14:textId="06B2D279" w:rsidR="00AC7201" w:rsidRPr="0036646F" w:rsidRDefault="00392542" w:rsidP="002D35EC">
            <w:pPr>
              <w:pStyle w:val="TableText"/>
            </w:pPr>
            <w:r>
              <w:t>29</w:t>
            </w:r>
          </w:p>
        </w:tc>
        <w:tc>
          <w:tcPr>
            <w:tcW w:w="1223" w:type="dxa"/>
            <w:vAlign w:val="center"/>
          </w:tcPr>
          <w:p w14:paraId="1188166F" w14:textId="4C923556" w:rsidR="00AC7201" w:rsidRPr="0036646F" w:rsidRDefault="00564B60" w:rsidP="002D35EC">
            <w:pPr>
              <w:pStyle w:val="TableText"/>
            </w:pPr>
            <w:r>
              <w:t>100%</w:t>
            </w:r>
          </w:p>
        </w:tc>
        <w:tc>
          <w:tcPr>
            <w:tcW w:w="1350" w:type="dxa"/>
            <w:tcBorders>
              <w:bottom w:val="single" w:sz="4" w:space="0" w:color="auto"/>
            </w:tcBorders>
            <w:vAlign w:val="center"/>
          </w:tcPr>
          <w:p w14:paraId="2CD14BB6" w14:textId="20150A12" w:rsidR="00AC7201" w:rsidRPr="0036646F" w:rsidRDefault="00564B60" w:rsidP="002D35EC">
            <w:pPr>
              <w:pStyle w:val="TableText"/>
            </w:pPr>
            <w:r>
              <w:t>1</w:t>
            </w:r>
          </w:p>
        </w:tc>
      </w:tr>
      <w:tr w:rsidR="00AC7201" w:rsidRPr="0036646F" w14:paraId="377C340C" w14:textId="77777777" w:rsidTr="002D35EC">
        <w:trPr>
          <w:cantSplit/>
          <w:trHeight w:val="305"/>
          <w:jc w:val="center"/>
        </w:trPr>
        <w:tc>
          <w:tcPr>
            <w:tcW w:w="827" w:type="dxa"/>
            <w:tcBorders>
              <w:bottom w:val="single" w:sz="4" w:space="0" w:color="auto"/>
            </w:tcBorders>
            <w:vAlign w:val="center"/>
          </w:tcPr>
          <w:p w14:paraId="124C05A4" w14:textId="77777777" w:rsidR="00AC7201" w:rsidRPr="0036646F" w:rsidRDefault="00AC7201" w:rsidP="002D35EC">
            <w:pPr>
              <w:pStyle w:val="TableText"/>
            </w:pPr>
            <w:r w:rsidRPr="0036646F">
              <w:t>1</w:t>
            </w:r>
          </w:p>
        </w:tc>
        <w:tc>
          <w:tcPr>
            <w:tcW w:w="1418" w:type="dxa"/>
            <w:tcBorders>
              <w:bottom w:val="single" w:sz="4" w:space="0" w:color="auto"/>
            </w:tcBorders>
            <w:vAlign w:val="center"/>
          </w:tcPr>
          <w:p w14:paraId="098130C9" w14:textId="2BB18FCD" w:rsidR="00AC7201" w:rsidRPr="0036646F" w:rsidRDefault="00605C2C" w:rsidP="002D35EC">
            <w:pPr>
              <w:pStyle w:val="TableText"/>
            </w:pPr>
            <w:r>
              <w:t>52.5%</w:t>
            </w:r>
          </w:p>
        </w:tc>
        <w:tc>
          <w:tcPr>
            <w:tcW w:w="1409" w:type="dxa"/>
            <w:vAlign w:val="center"/>
          </w:tcPr>
          <w:p w14:paraId="3C393815" w14:textId="00E39A08" w:rsidR="00AC7201" w:rsidRPr="0036646F" w:rsidRDefault="00392542" w:rsidP="002D35EC">
            <w:pPr>
              <w:pStyle w:val="TableText"/>
            </w:pPr>
            <w:r>
              <w:t>40</w:t>
            </w:r>
          </w:p>
        </w:tc>
        <w:tc>
          <w:tcPr>
            <w:tcW w:w="1223" w:type="dxa"/>
            <w:vAlign w:val="center"/>
          </w:tcPr>
          <w:p w14:paraId="7A2945C8" w14:textId="3923F458" w:rsidR="00AC7201" w:rsidRPr="0036646F" w:rsidRDefault="00AC2BD2" w:rsidP="002D35EC">
            <w:pPr>
              <w:pStyle w:val="TableText"/>
            </w:pPr>
            <w:r>
              <w:t>68.2%</w:t>
            </w:r>
          </w:p>
        </w:tc>
        <w:tc>
          <w:tcPr>
            <w:tcW w:w="1350" w:type="dxa"/>
            <w:tcBorders>
              <w:bottom w:val="single" w:sz="4" w:space="0" w:color="auto"/>
            </w:tcBorders>
            <w:vAlign w:val="center"/>
          </w:tcPr>
          <w:p w14:paraId="1C6706CA" w14:textId="3D024D18" w:rsidR="00AC7201" w:rsidRPr="0036646F" w:rsidRDefault="00DF26AC" w:rsidP="002D35EC">
            <w:pPr>
              <w:pStyle w:val="TableText"/>
            </w:pPr>
            <w:r>
              <w:t>22</w:t>
            </w:r>
          </w:p>
        </w:tc>
      </w:tr>
      <w:tr w:rsidR="00AC7201" w:rsidRPr="0036646F" w14:paraId="1515AEEB" w14:textId="77777777" w:rsidTr="002D35EC">
        <w:trPr>
          <w:cantSplit/>
          <w:trHeight w:val="305"/>
          <w:jc w:val="center"/>
        </w:trPr>
        <w:tc>
          <w:tcPr>
            <w:tcW w:w="827" w:type="dxa"/>
            <w:tcBorders>
              <w:bottom w:val="single" w:sz="4" w:space="0" w:color="auto"/>
            </w:tcBorders>
            <w:vAlign w:val="center"/>
          </w:tcPr>
          <w:p w14:paraId="32E580D5" w14:textId="77777777" w:rsidR="00AC7201" w:rsidRPr="0036646F" w:rsidRDefault="00AC7201" w:rsidP="002D35EC">
            <w:pPr>
              <w:pStyle w:val="TableText"/>
            </w:pPr>
            <w:r w:rsidRPr="0036646F">
              <w:t>2</w:t>
            </w:r>
          </w:p>
        </w:tc>
        <w:tc>
          <w:tcPr>
            <w:tcW w:w="1418" w:type="dxa"/>
            <w:tcBorders>
              <w:bottom w:val="single" w:sz="4" w:space="0" w:color="auto"/>
            </w:tcBorders>
            <w:vAlign w:val="center"/>
          </w:tcPr>
          <w:p w14:paraId="298C485E" w14:textId="36A8C988" w:rsidR="00AC7201" w:rsidRPr="0036646F" w:rsidRDefault="00015F18" w:rsidP="002D35EC">
            <w:pPr>
              <w:pStyle w:val="TableText"/>
            </w:pPr>
            <w:r>
              <w:t>48.9%</w:t>
            </w:r>
          </w:p>
        </w:tc>
        <w:tc>
          <w:tcPr>
            <w:tcW w:w="1409" w:type="dxa"/>
            <w:vAlign w:val="center"/>
          </w:tcPr>
          <w:p w14:paraId="05C10196" w14:textId="5AF99D6C" w:rsidR="00AC7201" w:rsidRPr="0036646F" w:rsidRDefault="00AE5FEE" w:rsidP="002D35EC">
            <w:pPr>
              <w:pStyle w:val="TableText"/>
            </w:pPr>
            <w:r>
              <w:t>45</w:t>
            </w:r>
          </w:p>
        </w:tc>
        <w:tc>
          <w:tcPr>
            <w:tcW w:w="1223" w:type="dxa"/>
            <w:vAlign w:val="center"/>
          </w:tcPr>
          <w:p w14:paraId="58669D40" w14:textId="697818B1" w:rsidR="00AC7201" w:rsidRPr="0036646F" w:rsidRDefault="003B6454" w:rsidP="002D35EC">
            <w:pPr>
              <w:pStyle w:val="TableText"/>
            </w:pPr>
            <w:r>
              <w:t>55.6%</w:t>
            </w:r>
          </w:p>
        </w:tc>
        <w:tc>
          <w:tcPr>
            <w:tcW w:w="1350" w:type="dxa"/>
            <w:tcBorders>
              <w:bottom w:val="single" w:sz="4" w:space="0" w:color="auto"/>
            </w:tcBorders>
            <w:vAlign w:val="center"/>
          </w:tcPr>
          <w:p w14:paraId="73AB7E35" w14:textId="2FB00EFB" w:rsidR="00AC7201" w:rsidRPr="0036646F" w:rsidRDefault="00816952" w:rsidP="002D35EC">
            <w:pPr>
              <w:pStyle w:val="TableText"/>
            </w:pPr>
            <w:r>
              <w:t>36</w:t>
            </w:r>
          </w:p>
        </w:tc>
      </w:tr>
      <w:tr w:rsidR="00AC7201" w:rsidRPr="0036646F" w14:paraId="53391DDC" w14:textId="77777777" w:rsidTr="002D35EC">
        <w:trPr>
          <w:cantSplit/>
          <w:trHeight w:val="305"/>
          <w:jc w:val="center"/>
        </w:trPr>
        <w:tc>
          <w:tcPr>
            <w:tcW w:w="827" w:type="dxa"/>
            <w:tcBorders>
              <w:bottom w:val="single" w:sz="4" w:space="0" w:color="auto"/>
            </w:tcBorders>
            <w:vAlign w:val="center"/>
          </w:tcPr>
          <w:p w14:paraId="7BE423FE" w14:textId="77777777" w:rsidR="00AC7201" w:rsidRPr="0036646F" w:rsidRDefault="00AC7201" w:rsidP="002D35EC">
            <w:pPr>
              <w:pStyle w:val="TableText"/>
            </w:pPr>
            <w:r w:rsidRPr="0036646F">
              <w:t>3</w:t>
            </w:r>
          </w:p>
        </w:tc>
        <w:tc>
          <w:tcPr>
            <w:tcW w:w="1418" w:type="dxa"/>
            <w:tcBorders>
              <w:bottom w:val="single" w:sz="4" w:space="0" w:color="auto"/>
            </w:tcBorders>
            <w:vAlign w:val="center"/>
          </w:tcPr>
          <w:p w14:paraId="7A45B112" w14:textId="2E46CD9D" w:rsidR="00AC7201" w:rsidRPr="0036646F" w:rsidRDefault="00015F18" w:rsidP="002D35EC">
            <w:pPr>
              <w:pStyle w:val="TableText"/>
            </w:pPr>
            <w:r>
              <w:t>71.5%</w:t>
            </w:r>
          </w:p>
        </w:tc>
        <w:tc>
          <w:tcPr>
            <w:tcW w:w="1409" w:type="dxa"/>
            <w:vAlign w:val="center"/>
          </w:tcPr>
          <w:p w14:paraId="5EA6EBA9" w14:textId="1D6439C0" w:rsidR="00AC7201" w:rsidRPr="0036646F" w:rsidRDefault="00AE5FEE" w:rsidP="002D35EC">
            <w:pPr>
              <w:pStyle w:val="TableText"/>
            </w:pPr>
            <w:r>
              <w:t>35</w:t>
            </w:r>
          </w:p>
        </w:tc>
        <w:tc>
          <w:tcPr>
            <w:tcW w:w="1223" w:type="dxa"/>
            <w:vAlign w:val="center"/>
          </w:tcPr>
          <w:p w14:paraId="44AB906E" w14:textId="6F52BAE5" w:rsidR="00AC7201" w:rsidRPr="0036646F" w:rsidRDefault="003B6454" w:rsidP="002D35EC">
            <w:pPr>
              <w:pStyle w:val="TableText"/>
            </w:pPr>
            <w:r>
              <w:t>79.3%</w:t>
            </w:r>
          </w:p>
        </w:tc>
        <w:tc>
          <w:tcPr>
            <w:tcW w:w="1350" w:type="dxa"/>
            <w:tcBorders>
              <w:bottom w:val="single" w:sz="4" w:space="0" w:color="auto"/>
            </w:tcBorders>
            <w:vAlign w:val="center"/>
          </w:tcPr>
          <w:p w14:paraId="04D0A43B" w14:textId="2A680D12" w:rsidR="00AC7201" w:rsidRPr="0036646F" w:rsidRDefault="00816952" w:rsidP="002D35EC">
            <w:pPr>
              <w:pStyle w:val="TableText"/>
            </w:pPr>
            <w:r>
              <w:t>29</w:t>
            </w:r>
          </w:p>
        </w:tc>
      </w:tr>
      <w:tr w:rsidR="00AC7201" w:rsidRPr="0036646F" w14:paraId="11FBAE9F" w14:textId="77777777" w:rsidTr="002D35EC">
        <w:trPr>
          <w:cantSplit/>
          <w:trHeight w:val="260"/>
          <w:jc w:val="center"/>
        </w:trPr>
        <w:tc>
          <w:tcPr>
            <w:tcW w:w="827" w:type="dxa"/>
            <w:tcBorders>
              <w:bottom w:val="single" w:sz="4" w:space="0" w:color="auto"/>
            </w:tcBorders>
            <w:vAlign w:val="center"/>
          </w:tcPr>
          <w:p w14:paraId="513B6420" w14:textId="77777777" w:rsidR="00AC7201" w:rsidRPr="0036646F" w:rsidRDefault="00AC7201" w:rsidP="002D35EC">
            <w:pPr>
              <w:pStyle w:val="TableText"/>
            </w:pPr>
            <w:r w:rsidRPr="0036646F">
              <w:t>4</w:t>
            </w:r>
          </w:p>
        </w:tc>
        <w:tc>
          <w:tcPr>
            <w:tcW w:w="1418" w:type="dxa"/>
            <w:tcBorders>
              <w:bottom w:val="single" w:sz="4" w:space="0" w:color="auto"/>
            </w:tcBorders>
            <w:vAlign w:val="center"/>
          </w:tcPr>
          <w:p w14:paraId="6E7D0C58" w14:textId="16102A24" w:rsidR="00AC7201" w:rsidRPr="0036646F" w:rsidRDefault="00C93208" w:rsidP="002D35EC">
            <w:pPr>
              <w:pStyle w:val="TableText"/>
            </w:pPr>
            <w:r>
              <w:t>30.2%</w:t>
            </w:r>
          </w:p>
        </w:tc>
        <w:tc>
          <w:tcPr>
            <w:tcW w:w="1409" w:type="dxa"/>
            <w:vAlign w:val="center"/>
          </w:tcPr>
          <w:p w14:paraId="4E4F7B50" w14:textId="5AB43C6B" w:rsidR="00AC7201" w:rsidRPr="0036646F" w:rsidRDefault="00BB24E3" w:rsidP="002D35EC">
            <w:pPr>
              <w:pStyle w:val="TableText"/>
            </w:pPr>
            <w:r>
              <w:t>43</w:t>
            </w:r>
          </w:p>
        </w:tc>
        <w:tc>
          <w:tcPr>
            <w:tcW w:w="1223" w:type="dxa"/>
            <w:vAlign w:val="center"/>
          </w:tcPr>
          <w:p w14:paraId="5A3A82E7" w14:textId="1C014AF7" w:rsidR="00AC7201" w:rsidRPr="0036646F" w:rsidRDefault="00CC4F6A" w:rsidP="002D35EC">
            <w:pPr>
              <w:pStyle w:val="TableText"/>
            </w:pPr>
            <w:r>
              <w:t>31.6%</w:t>
            </w:r>
          </w:p>
        </w:tc>
        <w:tc>
          <w:tcPr>
            <w:tcW w:w="1350" w:type="dxa"/>
            <w:tcBorders>
              <w:bottom w:val="single" w:sz="4" w:space="0" w:color="auto"/>
            </w:tcBorders>
            <w:vAlign w:val="center"/>
          </w:tcPr>
          <w:p w14:paraId="11BCC5C4" w14:textId="7B420796" w:rsidR="00AC7201" w:rsidRPr="0036646F" w:rsidRDefault="002F431F" w:rsidP="002D35EC">
            <w:pPr>
              <w:pStyle w:val="TableText"/>
            </w:pPr>
            <w:r>
              <w:t>38</w:t>
            </w:r>
          </w:p>
        </w:tc>
      </w:tr>
      <w:tr w:rsidR="00AC7201" w:rsidRPr="0036646F" w14:paraId="48EB4B11" w14:textId="77777777" w:rsidTr="002D35EC">
        <w:trPr>
          <w:cantSplit/>
          <w:trHeight w:val="260"/>
          <w:jc w:val="center"/>
        </w:trPr>
        <w:tc>
          <w:tcPr>
            <w:tcW w:w="827" w:type="dxa"/>
            <w:tcBorders>
              <w:bottom w:val="single" w:sz="4" w:space="0" w:color="auto"/>
            </w:tcBorders>
            <w:vAlign w:val="center"/>
          </w:tcPr>
          <w:p w14:paraId="7F66C8FF" w14:textId="77777777" w:rsidR="00AC7201" w:rsidRPr="0036646F" w:rsidRDefault="00AC7201" w:rsidP="002D35EC">
            <w:pPr>
              <w:pStyle w:val="TableText"/>
            </w:pPr>
            <w:r w:rsidRPr="0036646F">
              <w:t>5</w:t>
            </w:r>
          </w:p>
        </w:tc>
        <w:tc>
          <w:tcPr>
            <w:tcW w:w="1418" w:type="dxa"/>
            <w:tcBorders>
              <w:bottom w:val="single" w:sz="4" w:space="0" w:color="auto"/>
            </w:tcBorders>
            <w:vAlign w:val="center"/>
          </w:tcPr>
          <w:p w14:paraId="2539EA88" w14:textId="6B06E633" w:rsidR="00AC7201" w:rsidRPr="0036646F" w:rsidRDefault="00C93208" w:rsidP="002D35EC">
            <w:pPr>
              <w:pStyle w:val="TableText"/>
            </w:pPr>
            <w:r>
              <w:t>48%</w:t>
            </w:r>
          </w:p>
        </w:tc>
        <w:tc>
          <w:tcPr>
            <w:tcW w:w="1409" w:type="dxa"/>
            <w:vAlign w:val="center"/>
          </w:tcPr>
          <w:p w14:paraId="39E71BAE" w14:textId="621B72D7" w:rsidR="00AC7201" w:rsidRPr="0036646F" w:rsidRDefault="00DB59A4" w:rsidP="002D35EC">
            <w:pPr>
              <w:pStyle w:val="TableText"/>
            </w:pPr>
            <w:r>
              <w:t>50</w:t>
            </w:r>
          </w:p>
        </w:tc>
        <w:tc>
          <w:tcPr>
            <w:tcW w:w="1223" w:type="dxa"/>
            <w:vAlign w:val="center"/>
          </w:tcPr>
          <w:p w14:paraId="721DA57E" w14:textId="13FFEB77" w:rsidR="00AC7201" w:rsidRPr="0036646F" w:rsidRDefault="00CC4F6A" w:rsidP="002D35EC">
            <w:pPr>
              <w:pStyle w:val="TableText"/>
            </w:pPr>
            <w:r>
              <w:t>51.3%</w:t>
            </w:r>
          </w:p>
        </w:tc>
        <w:tc>
          <w:tcPr>
            <w:tcW w:w="1350" w:type="dxa"/>
            <w:tcBorders>
              <w:bottom w:val="single" w:sz="4" w:space="0" w:color="auto"/>
            </w:tcBorders>
            <w:vAlign w:val="center"/>
          </w:tcPr>
          <w:p w14:paraId="7662D752" w14:textId="785A844E" w:rsidR="00AC7201" w:rsidRPr="0036646F" w:rsidRDefault="002F431F" w:rsidP="002D35EC">
            <w:pPr>
              <w:pStyle w:val="TableText"/>
            </w:pPr>
            <w:r>
              <w:t>39</w:t>
            </w:r>
          </w:p>
        </w:tc>
      </w:tr>
      <w:tr w:rsidR="00AC7201" w:rsidRPr="0036646F" w14:paraId="5B2ED283" w14:textId="77777777" w:rsidTr="002D35EC">
        <w:trPr>
          <w:cantSplit/>
          <w:trHeight w:val="260"/>
          <w:jc w:val="center"/>
        </w:trPr>
        <w:tc>
          <w:tcPr>
            <w:tcW w:w="827" w:type="dxa"/>
            <w:tcBorders>
              <w:bottom w:val="single" w:sz="4" w:space="0" w:color="auto"/>
            </w:tcBorders>
            <w:vAlign w:val="center"/>
          </w:tcPr>
          <w:p w14:paraId="05ABA2C5" w14:textId="77777777" w:rsidR="00AC7201" w:rsidRPr="0036646F" w:rsidRDefault="00AC7201" w:rsidP="002D35EC">
            <w:pPr>
              <w:pStyle w:val="TableText"/>
            </w:pPr>
            <w:r w:rsidRPr="0036646F">
              <w:t>6</w:t>
            </w:r>
          </w:p>
        </w:tc>
        <w:tc>
          <w:tcPr>
            <w:tcW w:w="1418" w:type="dxa"/>
            <w:tcBorders>
              <w:bottom w:val="single" w:sz="4" w:space="0" w:color="auto"/>
            </w:tcBorders>
            <w:vAlign w:val="center"/>
          </w:tcPr>
          <w:p w14:paraId="24902002" w14:textId="08DA1848" w:rsidR="00AC7201" w:rsidRPr="0036646F" w:rsidRDefault="00F06632" w:rsidP="002D35EC">
            <w:pPr>
              <w:pStyle w:val="TableText"/>
            </w:pPr>
            <w:r>
              <w:t>39.6%</w:t>
            </w:r>
          </w:p>
        </w:tc>
        <w:tc>
          <w:tcPr>
            <w:tcW w:w="1409" w:type="dxa"/>
            <w:vAlign w:val="center"/>
          </w:tcPr>
          <w:p w14:paraId="4828A84B" w14:textId="08E00A22" w:rsidR="00AC7201" w:rsidRPr="0036646F" w:rsidRDefault="00DB59A4" w:rsidP="002D35EC">
            <w:pPr>
              <w:pStyle w:val="TableText"/>
            </w:pPr>
            <w:r>
              <w:t>53</w:t>
            </w:r>
          </w:p>
        </w:tc>
        <w:tc>
          <w:tcPr>
            <w:tcW w:w="1223" w:type="dxa"/>
            <w:vAlign w:val="center"/>
          </w:tcPr>
          <w:p w14:paraId="5ACD2E98" w14:textId="1414E1A5" w:rsidR="00AC7201" w:rsidRPr="0036646F" w:rsidRDefault="00C71A43" w:rsidP="002D35EC">
            <w:pPr>
              <w:pStyle w:val="TableText"/>
            </w:pPr>
            <w:r>
              <w:t>43.5%</w:t>
            </w:r>
          </w:p>
        </w:tc>
        <w:tc>
          <w:tcPr>
            <w:tcW w:w="1350" w:type="dxa"/>
            <w:tcBorders>
              <w:bottom w:val="single" w:sz="4" w:space="0" w:color="auto"/>
            </w:tcBorders>
            <w:vAlign w:val="center"/>
          </w:tcPr>
          <w:p w14:paraId="0C8165E6" w14:textId="3583366D" w:rsidR="00AC7201" w:rsidRPr="0036646F" w:rsidRDefault="00104758" w:rsidP="002D35EC">
            <w:pPr>
              <w:pStyle w:val="TableText"/>
            </w:pPr>
            <w:r>
              <w:t>39</w:t>
            </w:r>
          </w:p>
        </w:tc>
      </w:tr>
      <w:tr w:rsidR="00AC7201" w:rsidRPr="0036646F" w14:paraId="4709B169" w14:textId="77777777" w:rsidTr="002D35EC">
        <w:trPr>
          <w:cantSplit/>
          <w:trHeight w:val="260"/>
          <w:jc w:val="center"/>
        </w:trPr>
        <w:tc>
          <w:tcPr>
            <w:tcW w:w="827" w:type="dxa"/>
            <w:tcBorders>
              <w:bottom w:val="single" w:sz="4" w:space="0" w:color="auto"/>
            </w:tcBorders>
            <w:vAlign w:val="center"/>
          </w:tcPr>
          <w:p w14:paraId="2E4EE101" w14:textId="77777777" w:rsidR="00AC7201" w:rsidRPr="0036646F" w:rsidRDefault="00AC7201" w:rsidP="002D35EC">
            <w:pPr>
              <w:pStyle w:val="TableText"/>
            </w:pPr>
            <w:r w:rsidRPr="0036646F">
              <w:t>7</w:t>
            </w:r>
          </w:p>
        </w:tc>
        <w:tc>
          <w:tcPr>
            <w:tcW w:w="1418" w:type="dxa"/>
            <w:tcBorders>
              <w:bottom w:val="single" w:sz="4" w:space="0" w:color="auto"/>
            </w:tcBorders>
            <w:vAlign w:val="center"/>
          </w:tcPr>
          <w:p w14:paraId="231AAF0B" w14:textId="5ECDB96D" w:rsidR="00AC7201" w:rsidRPr="0036646F" w:rsidRDefault="00F06632" w:rsidP="002D35EC">
            <w:pPr>
              <w:pStyle w:val="TableText"/>
            </w:pPr>
            <w:r>
              <w:t>69.2%</w:t>
            </w:r>
          </w:p>
        </w:tc>
        <w:tc>
          <w:tcPr>
            <w:tcW w:w="1409" w:type="dxa"/>
            <w:vAlign w:val="center"/>
          </w:tcPr>
          <w:p w14:paraId="51B9FE01" w14:textId="43997F98" w:rsidR="00AC7201" w:rsidRPr="0036646F" w:rsidRDefault="00CE77CF" w:rsidP="002D35EC">
            <w:pPr>
              <w:pStyle w:val="TableText"/>
            </w:pPr>
            <w:r>
              <w:t>52</w:t>
            </w:r>
          </w:p>
        </w:tc>
        <w:tc>
          <w:tcPr>
            <w:tcW w:w="1223" w:type="dxa"/>
            <w:vAlign w:val="center"/>
          </w:tcPr>
          <w:p w14:paraId="6752515D" w14:textId="6257CAA3" w:rsidR="00AC7201" w:rsidRPr="0036646F" w:rsidRDefault="00C71A43" w:rsidP="002D35EC">
            <w:pPr>
              <w:pStyle w:val="TableText"/>
            </w:pPr>
            <w:r>
              <w:t>74.5%</w:t>
            </w:r>
          </w:p>
        </w:tc>
        <w:tc>
          <w:tcPr>
            <w:tcW w:w="1350" w:type="dxa"/>
            <w:tcBorders>
              <w:bottom w:val="single" w:sz="4" w:space="0" w:color="auto"/>
            </w:tcBorders>
            <w:vAlign w:val="center"/>
          </w:tcPr>
          <w:p w14:paraId="5C08574B" w14:textId="5477F90B" w:rsidR="00AC7201" w:rsidRPr="0036646F" w:rsidRDefault="00612BE0" w:rsidP="002D35EC">
            <w:pPr>
              <w:pStyle w:val="TableText"/>
            </w:pPr>
            <w:r>
              <w:t>47</w:t>
            </w:r>
          </w:p>
        </w:tc>
      </w:tr>
      <w:tr w:rsidR="00AC7201" w:rsidRPr="0036646F" w14:paraId="36304ABF" w14:textId="77777777" w:rsidTr="002D35EC">
        <w:trPr>
          <w:cantSplit/>
          <w:trHeight w:val="260"/>
          <w:jc w:val="center"/>
        </w:trPr>
        <w:tc>
          <w:tcPr>
            <w:tcW w:w="827" w:type="dxa"/>
            <w:tcBorders>
              <w:bottom w:val="double" w:sz="4" w:space="0" w:color="auto"/>
            </w:tcBorders>
            <w:vAlign w:val="center"/>
          </w:tcPr>
          <w:p w14:paraId="59E7E8D4" w14:textId="77777777" w:rsidR="00AC7201" w:rsidRPr="0036646F" w:rsidRDefault="00AC7201" w:rsidP="002D35EC">
            <w:pPr>
              <w:pStyle w:val="TableText"/>
            </w:pPr>
            <w:r w:rsidRPr="0036646F">
              <w:t>8</w:t>
            </w:r>
          </w:p>
        </w:tc>
        <w:tc>
          <w:tcPr>
            <w:tcW w:w="1418" w:type="dxa"/>
            <w:tcBorders>
              <w:bottom w:val="double" w:sz="4" w:space="0" w:color="auto"/>
            </w:tcBorders>
            <w:vAlign w:val="center"/>
          </w:tcPr>
          <w:p w14:paraId="30DBE522" w14:textId="734B28C0" w:rsidR="00AC7201" w:rsidRPr="0036646F" w:rsidRDefault="00B14108" w:rsidP="002D35EC">
            <w:pPr>
              <w:pStyle w:val="TableText"/>
            </w:pPr>
            <w:r>
              <w:t>25%</w:t>
            </w:r>
          </w:p>
        </w:tc>
        <w:tc>
          <w:tcPr>
            <w:tcW w:w="1409" w:type="dxa"/>
            <w:tcBorders>
              <w:bottom w:val="double" w:sz="4" w:space="0" w:color="auto"/>
            </w:tcBorders>
            <w:vAlign w:val="center"/>
          </w:tcPr>
          <w:p w14:paraId="7EF21434" w14:textId="25223DFD" w:rsidR="00AC7201" w:rsidRPr="0036646F" w:rsidRDefault="00E803AA" w:rsidP="002D35EC">
            <w:pPr>
              <w:pStyle w:val="TableText"/>
            </w:pPr>
            <w:r>
              <w:t>24</w:t>
            </w:r>
          </w:p>
        </w:tc>
        <w:tc>
          <w:tcPr>
            <w:tcW w:w="1223" w:type="dxa"/>
            <w:tcBorders>
              <w:bottom w:val="double" w:sz="4" w:space="0" w:color="auto"/>
            </w:tcBorders>
            <w:vAlign w:val="center"/>
          </w:tcPr>
          <w:p w14:paraId="27FDFA57" w14:textId="776CFD59" w:rsidR="00AC7201" w:rsidRPr="0036646F" w:rsidRDefault="00C71A43" w:rsidP="002D35EC">
            <w:pPr>
              <w:pStyle w:val="TableText"/>
            </w:pPr>
            <w:r>
              <w:t>17.7%</w:t>
            </w:r>
          </w:p>
        </w:tc>
        <w:tc>
          <w:tcPr>
            <w:tcW w:w="1350" w:type="dxa"/>
            <w:tcBorders>
              <w:bottom w:val="double" w:sz="4" w:space="0" w:color="auto"/>
            </w:tcBorders>
            <w:vAlign w:val="center"/>
          </w:tcPr>
          <w:p w14:paraId="5579A15D" w14:textId="4446B0E9" w:rsidR="00AC7201" w:rsidRPr="0036646F" w:rsidRDefault="00612BE0" w:rsidP="002D35EC">
            <w:pPr>
              <w:pStyle w:val="TableText"/>
            </w:pPr>
            <w:r>
              <w:t>17</w:t>
            </w:r>
          </w:p>
        </w:tc>
      </w:tr>
      <w:tr w:rsidR="00AC7201" w:rsidRPr="0036646F" w14:paraId="5281365D" w14:textId="77777777" w:rsidTr="002D35EC">
        <w:trPr>
          <w:cantSplit/>
          <w:trHeight w:val="240"/>
          <w:jc w:val="center"/>
        </w:trPr>
        <w:tc>
          <w:tcPr>
            <w:tcW w:w="827" w:type="dxa"/>
            <w:tcBorders>
              <w:top w:val="double" w:sz="4" w:space="0" w:color="auto"/>
              <w:bottom w:val="double" w:sz="4" w:space="0" w:color="auto"/>
            </w:tcBorders>
            <w:vAlign w:val="center"/>
          </w:tcPr>
          <w:p w14:paraId="75B052AE" w14:textId="77777777" w:rsidR="00AC7201" w:rsidRPr="0036646F" w:rsidRDefault="00AC7201" w:rsidP="002D35EC">
            <w:pPr>
              <w:pStyle w:val="TableText"/>
              <w:rPr>
                <w:b/>
                <w:bCs/>
              </w:rPr>
            </w:pPr>
            <w:r w:rsidRPr="0036646F">
              <w:rPr>
                <w:b/>
                <w:bCs/>
              </w:rPr>
              <w:t xml:space="preserve">All </w:t>
            </w:r>
          </w:p>
        </w:tc>
        <w:tc>
          <w:tcPr>
            <w:tcW w:w="1418" w:type="dxa"/>
            <w:tcBorders>
              <w:top w:val="double" w:sz="4" w:space="0" w:color="auto"/>
              <w:bottom w:val="double" w:sz="4" w:space="0" w:color="auto"/>
            </w:tcBorders>
            <w:vAlign w:val="center"/>
          </w:tcPr>
          <w:p w14:paraId="0860E07D" w14:textId="1F07245C" w:rsidR="00AC7201" w:rsidRPr="0036646F" w:rsidRDefault="000C7CA8" w:rsidP="002D35EC">
            <w:pPr>
              <w:pStyle w:val="TableText"/>
              <w:rPr>
                <w:b/>
                <w:bCs/>
              </w:rPr>
            </w:pPr>
            <w:r>
              <w:rPr>
                <w:b/>
                <w:bCs/>
              </w:rPr>
              <w:t>49.6%</w:t>
            </w:r>
          </w:p>
        </w:tc>
        <w:tc>
          <w:tcPr>
            <w:tcW w:w="1409" w:type="dxa"/>
            <w:tcBorders>
              <w:top w:val="double" w:sz="4" w:space="0" w:color="auto"/>
              <w:bottom w:val="double" w:sz="4" w:space="0" w:color="auto"/>
            </w:tcBorders>
            <w:vAlign w:val="center"/>
          </w:tcPr>
          <w:p w14:paraId="0790D7E2" w14:textId="0221E095" w:rsidR="00AC7201" w:rsidRPr="0036646F" w:rsidRDefault="0019084A" w:rsidP="002D35EC">
            <w:pPr>
              <w:pStyle w:val="TableText"/>
              <w:rPr>
                <w:b/>
                <w:bCs/>
              </w:rPr>
            </w:pPr>
            <w:r>
              <w:rPr>
                <w:b/>
                <w:bCs/>
              </w:rPr>
              <w:t>371</w:t>
            </w:r>
          </w:p>
        </w:tc>
        <w:tc>
          <w:tcPr>
            <w:tcW w:w="1223" w:type="dxa"/>
            <w:tcBorders>
              <w:top w:val="double" w:sz="4" w:space="0" w:color="auto"/>
              <w:bottom w:val="double" w:sz="4" w:space="0" w:color="auto"/>
            </w:tcBorders>
            <w:vAlign w:val="center"/>
          </w:tcPr>
          <w:p w14:paraId="5AB69C9E" w14:textId="4775BBB9" w:rsidR="00AC7201" w:rsidRPr="0036646F" w:rsidRDefault="000C7CA8" w:rsidP="002D35EC">
            <w:pPr>
              <w:pStyle w:val="TableText"/>
              <w:rPr>
                <w:b/>
                <w:bCs/>
              </w:rPr>
            </w:pPr>
            <w:r>
              <w:rPr>
                <w:b/>
                <w:bCs/>
              </w:rPr>
              <w:t>54.5%</w:t>
            </w:r>
          </w:p>
        </w:tc>
        <w:tc>
          <w:tcPr>
            <w:tcW w:w="1350" w:type="dxa"/>
            <w:tcBorders>
              <w:top w:val="double" w:sz="4" w:space="0" w:color="auto"/>
              <w:bottom w:val="double" w:sz="4" w:space="0" w:color="auto"/>
            </w:tcBorders>
            <w:vAlign w:val="center"/>
          </w:tcPr>
          <w:p w14:paraId="2AA336FC" w14:textId="3169F2C0" w:rsidR="00AC7201" w:rsidRPr="0036646F" w:rsidRDefault="00564B60" w:rsidP="002D35EC">
            <w:pPr>
              <w:pStyle w:val="TableText"/>
              <w:rPr>
                <w:b/>
                <w:bCs/>
              </w:rPr>
            </w:pPr>
            <w:r>
              <w:rPr>
                <w:b/>
                <w:bCs/>
              </w:rPr>
              <w:t>268</w:t>
            </w:r>
          </w:p>
        </w:tc>
      </w:tr>
    </w:tbl>
    <w:p w14:paraId="67938DEE" w14:textId="77777777" w:rsidR="00AC7201" w:rsidRDefault="00AC7201" w:rsidP="00AC7201">
      <w:pPr>
        <w:rPr>
          <w:rFonts w:ascii="Calibri" w:eastAsia="Calibri" w:hAnsi="Calibri" w:cs="Calibri"/>
          <w:bCs/>
          <w:szCs w:val="23"/>
          <w:highlight w:val="lightGray"/>
        </w:rPr>
      </w:pPr>
    </w:p>
    <w:p w14:paraId="6D5A71FD" w14:textId="6DDFCA08" w:rsidR="00705244" w:rsidRPr="009A3BF2" w:rsidRDefault="00705244" w:rsidP="00AC7201">
      <w:r>
        <w:t>Empower</w:t>
      </w:r>
      <w:r w:rsidRPr="62A222A3">
        <w:t xml:space="preserve"> did not meet the internal measure of 75% of students increasing their 22-23 EOY Math IA % correct by at least 30 points over their 21-22 EOY Math IA (or meet the grade level benchmark</w:t>
      </w:r>
      <w:r w:rsidR="003213A9" w:rsidRPr="62A222A3">
        <w:t>) and</w:t>
      </w:r>
      <w:r w:rsidRPr="62A222A3">
        <w:t xml:space="preserve"> fell short by </w:t>
      </w:r>
      <w:r w:rsidR="00FD126D">
        <w:t xml:space="preserve">25.4 </w:t>
      </w:r>
      <w:r w:rsidRPr="62A222A3">
        <w:t xml:space="preserve">percentage points for all students, and by </w:t>
      </w:r>
      <w:r w:rsidR="00FD126D">
        <w:t>20.5</w:t>
      </w:r>
      <w:r w:rsidRPr="62A222A3">
        <w:t xml:space="preserve"> percentage points for 2</w:t>
      </w:r>
      <w:r w:rsidRPr="62A222A3">
        <w:rPr>
          <w:vertAlign w:val="superscript"/>
        </w:rPr>
        <w:t>nd</w:t>
      </w:r>
      <w:r w:rsidRPr="62A222A3">
        <w:t xml:space="preserve"> year students. There were bright spots, </w:t>
      </w:r>
      <w:r w:rsidR="009A3BF2">
        <w:t>with students in 3</w:t>
      </w:r>
      <w:r w:rsidR="009A3BF2" w:rsidRPr="009A3BF2">
        <w:rPr>
          <w:vertAlign w:val="superscript"/>
        </w:rPr>
        <w:t>rd</w:t>
      </w:r>
      <w:r w:rsidR="009A3BF2">
        <w:t xml:space="preserve"> and 6</w:t>
      </w:r>
      <w:r w:rsidR="009A3BF2" w:rsidRPr="009A3BF2">
        <w:rPr>
          <w:vertAlign w:val="superscript"/>
        </w:rPr>
        <w:t>th</w:t>
      </w:r>
      <w:r w:rsidR="009A3BF2">
        <w:t xml:space="preserve"> grade coming within 6 percentage points of meeting the measure, but there remain areas for growth in the coming year.</w:t>
      </w:r>
    </w:p>
    <w:p w14:paraId="30DA404B" w14:textId="77777777" w:rsidR="00872600" w:rsidRPr="00203FCD" w:rsidRDefault="00872600" w:rsidP="00872600">
      <w:pPr>
        <w:pStyle w:val="MeasureTitle"/>
        <w:rPr>
          <w:color w:val="auto"/>
        </w:rPr>
      </w:pPr>
      <w:r w:rsidRPr="00203FCD">
        <w:rPr>
          <w:color w:val="auto"/>
        </w:rPr>
        <w:t xml:space="preserve">Goal 2: </w:t>
      </w:r>
      <w:r>
        <w:rPr>
          <w:color w:val="auto"/>
        </w:rPr>
        <w:t xml:space="preserve">Additional </w:t>
      </w:r>
      <w:r w:rsidRPr="00203FCD">
        <w:rPr>
          <w:color w:val="auto"/>
        </w:rPr>
        <w:t>Growth Measure</w:t>
      </w:r>
    </w:p>
    <w:p w14:paraId="3FE14EC5" w14:textId="54842806" w:rsidR="00872600" w:rsidRPr="009D60DC" w:rsidRDefault="00872600" w:rsidP="00872600">
      <w:pPr>
        <w:pStyle w:val="MeasureText"/>
        <w:rPr>
          <w:color w:val="auto"/>
        </w:rPr>
      </w:pPr>
      <w:r>
        <w:rPr>
          <w:color w:val="auto"/>
        </w:rPr>
        <w:t>When comparing internal dress rehearsal data (multiple choice questions only), we will see growth between 18-19 and the same assessment administered in 21-22</w:t>
      </w:r>
      <w:r w:rsidR="00DF45E1">
        <w:rPr>
          <w:color w:val="auto"/>
        </w:rPr>
        <w:t xml:space="preserve"> and 22-23</w:t>
      </w:r>
      <w:r>
        <w:rPr>
          <w:color w:val="auto"/>
        </w:rPr>
        <w:t>.</w:t>
      </w:r>
    </w:p>
    <w:p w14:paraId="4197A705" w14:textId="77777777" w:rsidR="00872600" w:rsidRDefault="00872600" w:rsidP="00872600">
      <w:pPr>
        <w:pStyle w:val="Heading2"/>
      </w:pPr>
      <w:r>
        <w:t>Method</w:t>
      </w:r>
    </w:p>
    <w:p w14:paraId="71EF4148" w14:textId="299876F6" w:rsidR="00872600" w:rsidRPr="00412D2B" w:rsidRDefault="00872600" w:rsidP="00872600">
      <w:r w:rsidRPr="00412D2B">
        <w:t>Students in grades 3-8 are tested on a simulated state test assessment focusing on multiple choice responses. This assessment was administered in 18-19</w:t>
      </w:r>
      <w:r w:rsidR="00DF45E1">
        <w:t xml:space="preserve">, </w:t>
      </w:r>
      <w:r w:rsidRPr="00412D2B">
        <w:t xml:space="preserve">21-22 </w:t>
      </w:r>
      <w:r w:rsidR="00DF45E1">
        <w:t xml:space="preserve">and 22-23 </w:t>
      </w:r>
      <w:r w:rsidRPr="00412D2B">
        <w:t xml:space="preserve">to measure growth and trends between the years. </w:t>
      </w:r>
    </w:p>
    <w:p w14:paraId="65254B94" w14:textId="77777777" w:rsidR="00A8600D" w:rsidRDefault="00A8600D">
      <w:pPr>
        <w:rPr>
          <w:rFonts w:eastAsiaTheme="majorEastAsia" w:cstheme="majorBidi"/>
          <w:bCs/>
          <w:caps/>
          <w:color w:val="4F81BD" w:themeColor="accent1"/>
          <w:sz w:val="28"/>
          <w:szCs w:val="26"/>
        </w:rPr>
      </w:pPr>
      <w:r>
        <w:br w:type="page"/>
      </w:r>
    </w:p>
    <w:p w14:paraId="14D4868D" w14:textId="54DAB381" w:rsidR="00125CB0" w:rsidRPr="00D3761B" w:rsidRDefault="00872600" w:rsidP="00125CB0">
      <w:pPr>
        <w:pStyle w:val="Heading2"/>
      </w:pPr>
      <w:r>
        <w:t>Results and evaluation</w:t>
      </w:r>
    </w:p>
    <w:p w14:paraId="383A8133" w14:textId="77777777" w:rsidR="00125CB0" w:rsidRPr="00DD2508" w:rsidRDefault="00125CB0" w:rsidP="00125CB0">
      <w:pPr>
        <w:pStyle w:val="TableHeader"/>
      </w:pPr>
      <w:r w:rsidRPr="00DD2508">
        <w:t xml:space="preserve">Performance on </w:t>
      </w:r>
      <w:r>
        <w:t>Math Dress Rehearsal</w:t>
      </w:r>
    </w:p>
    <w:p w14:paraId="377B6149" w14:textId="77777777" w:rsidR="00125CB0" w:rsidRPr="00DD2508" w:rsidRDefault="00125CB0" w:rsidP="00125CB0">
      <w:pPr>
        <w:pStyle w:val="TableHeader"/>
      </w:pPr>
      <w:r w:rsidRPr="00DD2508">
        <w:t xml:space="preserve">By All Students </w:t>
      </w:r>
      <w:r>
        <w:t>in 18-19, 21-22 and 22-23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1418"/>
        <w:gridCol w:w="1409"/>
        <w:gridCol w:w="1223"/>
        <w:gridCol w:w="1350"/>
        <w:gridCol w:w="1286"/>
        <w:gridCol w:w="1287"/>
      </w:tblGrid>
      <w:tr w:rsidR="00125CB0" w:rsidRPr="00DD2508" w14:paraId="211B4423" w14:textId="77777777" w:rsidTr="002D35EC">
        <w:trPr>
          <w:cantSplit/>
          <w:trHeight w:val="611"/>
          <w:jc w:val="center"/>
        </w:trPr>
        <w:tc>
          <w:tcPr>
            <w:tcW w:w="827" w:type="dxa"/>
            <w:vMerge w:val="restart"/>
            <w:vAlign w:val="center"/>
          </w:tcPr>
          <w:p w14:paraId="13500C9B" w14:textId="77777777" w:rsidR="00125CB0" w:rsidRPr="00BC5F73" w:rsidRDefault="00125CB0" w:rsidP="002D35EC">
            <w:pPr>
              <w:pStyle w:val="TableText"/>
            </w:pPr>
            <w:r w:rsidRPr="00BC5F73">
              <w:t>Grades</w:t>
            </w:r>
          </w:p>
        </w:tc>
        <w:tc>
          <w:tcPr>
            <w:tcW w:w="2827" w:type="dxa"/>
            <w:gridSpan w:val="2"/>
            <w:vAlign w:val="center"/>
          </w:tcPr>
          <w:p w14:paraId="01005D0C" w14:textId="77777777" w:rsidR="00125CB0" w:rsidRPr="00BC5F73" w:rsidRDefault="00125CB0" w:rsidP="002D35EC">
            <w:pPr>
              <w:pStyle w:val="TableText"/>
            </w:pPr>
            <w:r w:rsidRPr="00BC5F73">
              <w:t xml:space="preserve">All Students </w:t>
            </w:r>
            <w:r>
              <w:t>in 18-19</w:t>
            </w:r>
          </w:p>
        </w:tc>
        <w:tc>
          <w:tcPr>
            <w:tcW w:w="2573" w:type="dxa"/>
            <w:gridSpan w:val="2"/>
            <w:vAlign w:val="center"/>
          </w:tcPr>
          <w:p w14:paraId="05FE3475" w14:textId="77777777" w:rsidR="00125CB0" w:rsidRPr="00BC5F73" w:rsidRDefault="00125CB0" w:rsidP="002D35EC">
            <w:pPr>
              <w:pStyle w:val="TableText"/>
            </w:pPr>
            <w:r>
              <w:t>All Students in 21-22</w:t>
            </w:r>
          </w:p>
        </w:tc>
        <w:tc>
          <w:tcPr>
            <w:tcW w:w="2573" w:type="dxa"/>
            <w:gridSpan w:val="2"/>
          </w:tcPr>
          <w:p w14:paraId="042F2E99" w14:textId="77777777" w:rsidR="00125CB0" w:rsidRDefault="00125CB0" w:rsidP="002D35EC">
            <w:pPr>
              <w:pStyle w:val="TableText"/>
            </w:pPr>
            <w:r>
              <w:t>All Students in 22-23</w:t>
            </w:r>
          </w:p>
        </w:tc>
      </w:tr>
      <w:tr w:rsidR="00125CB0" w:rsidRPr="00DD2508" w14:paraId="3C13D9EC" w14:textId="77777777" w:rsidTr="002D35EC">
        <w:trPr>
          <w:cantSplit/>
          <w:trHeight w:val="611"/>
          <w:jc w:val="center"/>
        </w:trPr>
        <w:tc>
          <w:tcPr>
            <w:tcW w:w="827" w:type="dxa"/>
            <w:vMerge/>
            <w:vAlign w:val="center"/>
          </w:tcPr>
          <w:p w14:paraId="2E11AEC9" w14:textId="77777777" w:rsidR="00125CB0" w:rsidRPr="00BC5F73" w:rsidRDefault="00125CB0" w:rsidP="002D35EC">
            <w:pPr>
              <w:pStyle w:val="TableText"/>
            </w:pPr>
          </w:p>
        </w:tc>
        <w:tc>
          <w:tcPr>
            <w:tcW w:w="1418" w:type="dxa"/>
            <w:vAlign w:val="center"/>
          </w:tcPr>
          <w:p w14:paraId="776B22A4" w14:textId="77777777" w:rsidR="00125CB0" w:rsidRPr="00BC5F73" w:rsidRDefault="00125CB0" w:rsidP="002D35EC">
            <w:pPr>
              <w:pStyle w:val="TableText"/>
            </w:pPr>
            <w:r>
              <w:t>Met Measure</w:t>
            </w:r>
          </w:p>
        </w:tc>
        <w:tc>
          <w:tcPr>
            <w:tcW w:w="1409" w:type="dxa"/>
            <w:vAlign w:val="center"/>
          </w:tcPr>
          <w:p w14:paraId="641CF4AC" w14:textId="77777777" w:rsidR="00125CB0" w:rsidRPr="00BC5F73" w:rsidRDefault="00125CB0" w:rsidP="002D35EC">
            <w:pPr>
              <w:pStyle w:val="TableText"/>
            </w:pPr>
            <w:r>
              <w:t>Number Tested</w:t>
            </w:r>
          </w:p>
        </w:tc>
        <w:tc>
          <w:tcPr>
            <w:tcW w:w="1223" w:type="dxa"/>
            <w:vAlign w:val="center"/>
          </w:tcPr>
          <w:p w14:paraId="45E35781" w14:textId="77777777" w:rsidR="00125CB0" w:rsidRPr="00BC5F73" w:rsidRDefault="00125CB0" w:rsidP="002D35EC">
            <w:pPr>
              <w:pStyle w:val="TableText"/>
            </w:pPr>
            <w:r>
              <w:t>Met Measure</w:t>
            </w:r>
          </w:p>
        </w:tc>
        <w:tc>
          <w:tcPr>
            <w:tcW w:w="1350" w:type="dxa"/>
            <w:vAlign w:val="center"/>
          </w:tcPr>
          <w:p w14:paraId="3DA0D4B8" w14:textId="77777777" w:rsidR="00125CB0" w:rsidRPr="00BC5F73" w:rsidRDefault="00125CB0" w:rsidP="002D35EC">
            <w:pPr>
              <w:pStyle w:val="TableText"/>
            </w:pPr>
            <w:r>
              <w:t>Number Tested</w:t>
            </w:r>
          </w:p>
        </w:tc>
        <w:tc>
          <w:tcPr>
            <w:tcW w:w="1286" w:type="dxa"/>
            <w:vAlign w:val="center"/>
          </w:tcPr>
          <w:p w14:paraId="5E0D5D0D" w14:textId="77777777" w:rsidR="00125CB0" w:rsidRDefault="00125CB0" w:rsidP="002D35EC">
            <w:pPr>
              <w:pStyle w:val="TableText"/>
            </w:pPr>
            <w:r>
              <w:t>Met Measure</w:t>
            </w:r>
          </w:p>
        </w:tc>
        <w:tc>
          <w:tcPr>
            <w:tcW w:w="1287" w:type="dxa"/>
            <w:vAlign w:val="center"/>
          </w:tcPr>
          <w:p w14:paraId="41B79D21" w14:textId="77777777" w:rsidR="00125CB0" w:rsidRDefault="00125CB0" w:rsidP="002D35EC">
            <w:pPr>
              <w:pStyle w:val="TableText"/>
            </w:pPr>
            <w:r>
              <w:t>Number Tested</w:t>
            </w:r>
          </w:p>
        </w:tc>
      </w:tr>
      <w:tr w:rsidR="00F82829" w:rsidRPr="00DD2508" w14:paraId="14778802" w14:textId="77777777" w:rsidTr="002D35EC">
        <w:trPr>
          <w:cantSplit/>
          <w:trHeight w:val="305"/>
          <w:jc w:val="center"/>
        </w:trPr>
        <w:tc>
          <w:tcPr>
            <w:tcW w:w="827" w:type="dxa"/>
            <w:tcBorders>
              <w:bottom w:val="single" w:sz="4" w:space="0" w:color="auto"/>
            </w:tcBorders>
            <w:vAlign w:val="center"/>
          </w:tcPr>
          <w:p w14:paraId="609C11E4" w14:textId="77777777" w:rsidR="00F82829" w:rsidRPr="00BC5F73" w:rsidRDefault="00F82829" w:rsidP="00F82829">
            <w:pPr>
              <w:pStyle w:val="TableText"/>
            </w:pPr>
            <w:r w:rsidRPr="00BC5F73">
              <w:t>3</w:t>
            </w:r>
          </w:p>
        </w:tc>
        <w:tc>
          <w:tcPr>
            <w:tcW w:w="1418" w:type="dxa"/>
            <w:tcBorders>
              <w:bottom w:val="single" w:sz="4" w:space="0" w:color="auto"/>
            </w:tcBorders>
            <w:vAlign w:val="center"/>
          </w:tcPr>
          <w:p w14:paraId="5E674BE4" w14:textId="42832560" w:rsidR="00F82829" w:rsidRPr="00BC5F73" w:rsidRDefault="00F82829" w:rsidP="00F82829">
            <w:pPr>
              <w:pStyle w:val="TableText"/>
            </w:pPr>
            <w:r>
              <w:t>48.3%</w:t>
            </w:r>
          </w:p>
        </w:tc>
        <w:tc>
          <w:tcPr>
            <w:tcW w:w="1409" w:type="dxa"/>
            <w:vAlign w:val="center"/>
          </w:tcPr>
          <w:p w14:paraId="3BD75188" w14:textId="3C3DA5C6" w:rsidR="00F82829" w:rsidRPr="00BC5F73" w:rsidRDefault="00F82829" w:rsidP="00F82829">
            <w:pPr>
              <w:pStyle w:val="TableText"/>
            </w:pPr>
            <w:r>
              <w:t>58</w:t>
            </w:r>
          </w:p>
        </w:tc>
        <w:tc>
          <w:tcPr>
            <w:tcW w:w="1223" w:type="dxa"/>
            <w:vAlign w:val="center"/>
          </w:tcPr>
          <w:p w14:paraId="4E5F90DE" w14:textId="240D64DD" w:rsidR="00F82829" w:rsidRPr="00BC5F73" w:rsidRDefault="00F82829" w:rsidP="00F82829">
            <w:pPr>
              <w:pStyle w:val="TableText"/>
            </w:pPr>
            <w:r>
              <w:t>42.0%</w:t>
            </w:r>
          </w:p>
        </w:tc>
        <w:tc>
          <w:tcPr>
            <w:tcW w:w="1350" w:type="dxa"/>
            <w:tcBorders>
              <w:bottom w:val="single" w:sz="4" w:space="0" w:color="auto"/>
            </w:tcBorders>
            <w:vAlign w:val="center"/>
          </w:tcPr>
          <w:p w14:paraId="434572E9" w14:textId="30E33426" w:rsidR="00F82829" w:rsidRPr="00BC5F73" w:rsidRDefault="00F82829" w:rsidP="00F82829">
            <w:pPr>
              <w:pStyle w:val="TableText"/>
            </w:pPr>
            <w:r>
              <w:t>50</w:t>
            </w:r>
          </w:p>
        </w:tc>
        <w:tc>
          <w:tcPr>
            <w:tcW w:w="1286" w:type="dxa"/>
            <w:tcBorders>
              <w:bottom w:val="single" w:sz="4" w:space="0" w:color="auto"/>
            </w:tcBorders>
          </w:tcPr>
          <w:p w14:paraId="5A561B73" w14:textId="2AD6984E" w:rsidR="00F82829" w:rsidRDefault="00CE3A30" w:rsidP="00F82829">
            <w:pPr>
              <w:pStyle w:val="TableText"/>
            </w:pPr>
            <w:r>
              <w:t>69.7%</w:t>
            </w:r>
          </w:p>
        </w:tc>
        <w:tc>
          <w:tcPr>
            <w:tcW w:w="1287" w:type="dxa"/>
            <w:tcBorders>
              <w:bottom w:val="single" w:sz="4" w:space="0" w:color="auto"/>
            </w:tcBorders>
          </w:tcPr>
          <w:p w14:paraId="3467FD92" w14:textId="03F223DB" w:rsidR="00F82829" w:rsidRDefault="00E80CF2" w:rsidP="00F82829">
            <w:pPr>
              <w:pStyle w:val="TableText"/>
            </w:pPr>
            <w:r>
              <w:t>33</w:t>
            </w:r>
          </w:p>
        </w:tc>
      </w:tr>
      <w:tr w:rsidR="00F82829" w:rsidRPr="00DD2508" w14:paraId="10CCA016" w14:textId="77777777" w:rsidTr="002D35EC">
        <w:trPr>
          <w:cantSplit/>
          <w:trHeight w:val="260"/>
          <w:jc w:val="center"/>
        </w:trPr>
        <w:tc>
          <w:tcPr>
            <w:tcW w:w="827" w:type="dxa"/>
            <w:tcBorders>
              <w:bottom w:val="single" w:sz="4" w:space="0" w:color="auto"/>
            </w:tcBorders>
            <w:vAlign w:val="center"/>
          </w:tcPr>
          <w:p w14:paraId="48A97085" w14:textId="77777777" w:rsidR="00F82829" w:rsidRPr="00BC5F73" w:rsidRDefault="00F82829" w:rsidP="00F82829">
            <w:pPr>
              <w:pStyle w:val="TableText"/>
            </w:pPr>
            <w:r w:rsidRPr="00BC5F73">
              <w:t>4</w:t>
            </w:r>
          </w:p>
        </w:tc>
        <w:tc>
          <w:tcPr>
            <w:tcW w:w="1418" w:type="dxa"/>
            <w:tcBorders>
              <w:bottom w:val="single" w:sz="4" w:space="0" w:color="auto"/>
            </w:tcBorders>
            <w:vAlign w:val="center"/>
          </w:tcPr>
          <w:p w14:paraId="274E7636" w14:textId="175462AF" w:rsidR="00F82829" w:rsidRPr="00BC5F73" w:rsidRDefault="00F82829" w:rsidP="00F82829">
            <w:pPr>
              <w:pStyle w:val="TableText"/>
            </w:pPr>
            <w:r>
              <w:t>36.4%</w:t>
            </w:r>
          </w:p>
        </w:tc>
        <w:tc>
          <w:tcPr>
            <w:tcW w:w="1409" w:type="dxa"/>
            <w:vAlign w:val="center"/>
          </w:tcPr>
          <w:p w14:paraId="0819AB92" w14:textId="1B5A94FD" w:rsidR="00F82829" w:rsidRPr="00BC5F73" w:rsidRDefault="00F82829" w:rsidP="00F82829">
            <w:pPr>
              <w:pStyle w:val="TableText"/>
            </w:pPr>
            <w:r>
              <w:t>55</w:t>
            </w:r>
          </w:p>
        </w:tc>
        <w:tc>
          <w:tcPr>
            <w:tcW w:w="1223" w:type="dxa"/>
            <w:vAlign w:val="center"/>
          </w:tcPr>
          <w:p w14:paraId="5BD7AB1F" w14:textId="7D127756" w:rsidR="00F82829" w:rsidRPr="00BC5F73" w:rsidRDefault="00F82829" w:rsidP="00F82829">
            <w:pPr>
              <w:pStyle w:val="TableText"/>
            </w:pPr>
            <w:r>
              <w:t>16.7%</w:t>
            </w:r>
          </w:p>
        </w:tc>
        <w:tc>
          <w:tcPr>
            <w:tcW w:w="1350" w:type="dxa"/>
            <w:tcBorders>
              <w:bottom w:val="single" w:sz="4" w:space="0" w:color="auto"/>
            </w:tcBorders>
            <w:vAlign w:val="center"/>
          </w:tcPr>
          <w:p w14:paraId="7BCCAF1B" w14:textId="48791EBE" w:rsidR="00F82829" w:rsidRPr="00BC5F73" w:rsidRDefault="00F82829" w:rsidP="00F82829">
            <w:pPr>
              <w:pStyle w:val="TableText"/>
            </w:pPr>
            <w:r>
              <w:t>54</w:t>
            </w:r>
          </w:p>
        </w:tc>
        <w:tc>
          <w:tcPr>
            <w:tcW w:w="1286" w:type="dxa"/>
            <w:tcBorders>
              <w:bottom w:val="single" w:sz="4" w:space="0" w:color="auto"/>
            </w:tcBorders>
          </w:tcPr>
          <w:p w14:paraId="76669FC2" w14:textId="7B81279D" w:rsidR="00F82829" w:rsidRDefault="00CE3A30" w:rsidP="00F82829">
            <w:pPr>
              <w:pStyle w:val="TableText"/>
            </w:pPr>
            <w:r>
              <w:t>55.0%</w:t>
            </w:r>
          </w:p>
        </w:tc>
        <w:tc>
          <w:tcPr>
            <w:tcW w:w="1287" w:type="dxa"/>
            <w:tcBorders>
              <w:bottom w:val="single" w:sz="4" w:space="0" w:color="auto"/>
            </w:tcBorders>
          </w:tcPr>
          <w:p w14:paraId="5A0BC68B" w14:textId="69AA991E" w:rsidR="00F82829" w:rsidRDefault="000544DB" w:rsidP="00F82829">
            <w:pPr>
              <w:pStyle w:val="TableText"/>
            </w:pPr>
            <w:r>
              <w:t>40</w:t>
            </w:r>
          </w:p>
        </w:tc>
      </w:tr>
      <w:tr w:rsidR="00F82829" w:rsidRPr="00DD2508" w14:paraId="35EE3724" w14:textId="77777777" w:rsidTr="002D35EC">
        <w:trPr>
          <w:cantSplit/>
          <w:trHeight w:val="260"/>
          <w:jc w:val="center"/>
        </w:trPr>
        <w:tc>
          <w:tcPr>
            <w:tcW w:w="827" w:type="dxa"/>
            <w:tcBorders>
              <w:bottom w:val="single" w:sz="4" w:space="0" w:color="auto"/>
            </w:tcBorders>
            <w:vAlign w:val="center"/>
          </w:tcPr>
          <w:p w14:paraId="15261A73" w14:textId="77777777" w:rsidR="00F82829" w:rsidRPr="00BC5F73" w:rsidRDefault="00F82829" w:rsidP="00F82829">
            <w:pPr>
              <w:pStyle w:val="TableText"/>
            </w:pPr>
            <w:r w:rsidRPr="00BC5F73">
              <w:t>5</w:t>
            </w:r>
          </w:p>
        </w:tc>
        <w:tc>
          <w:tcPr>
            <w:tcW w:w="1418" w:type="dxa"/>
            <w:tcBorders>
              <w:bottom w:val="single" w:sz="4" w:space="0" w:color="auto"/>
            </w:tcBorders>
            <w:vAlign w:val="center"/>
          </w:tcPr>
          <w:p w14:paraId="71D178ED" w14:textId="699D4CA4" w:rsidR="00F82829" w:rsidRPr="00BC5F73" w:rsidRDefault="00F82829" w:rsidP="00F82829">
            <w:pPr>
              <w:pStyle w:val="TableText"/>
            </w:pPr>
            <w:r>
              <w:t>48.2%</w:t>
            </w:r>
          </w:p>
        </w:tc>
        <w:tc>
          <w:tcPr>
            <w:tcW w:w="1409" w:type="dxa"/>
            <w:vAlign w:val="center"/>
          </w:tcPr>
          <w:p w14:paraId="0C19236C" w14:textId="529225D0" w:rsidR="00F82829" w:rsidRPr="00BC5F73" w:rsidRDefault="00F82829" w:rsidP="00F82829">
            <w:pPr>
              <w:pStyle w:val="TableText"/>
            </w:pPr>
            <w:r>
              <w:t>56</w:t>
            </w:r>
          </w:p>
        </w:tc>
        <w:tc>
          <w:tcPr>
            <w:tcW w:w="1223" w:type="dxa"/>
            <w:vAlign w:val="center"/>
          </w:tcPr>
          <w:p w14:paraId="3B709B82" w14:textId="4BC18E87" w:rsidR="00F82829" w:rsidRPr="00BC5F73" w:rsidRDefault="00F82829" w:rsidP="00F82829">
            <w:pPr>
              <w:pStyle w:val="TableText"/>
            </w:pPr>
            <w:r>
              <w:t>20.0%</w:t>
            </w:r>
          </w:p>
        </w:tc>
        <w:tc>
          <w:tcPr>
            <w:tcW w:w="1350" w:type="dxa"/>
            <w:tcBorders>
              <w:bottom w:val="single" w:sz="4" w:space="0" w:color="auto"/>
            </w:tcBorders>
            <w:vAlign w:val="center"/>
          </w:tcPr>
          <w:p w14:paraId="6A0AA9AF" w14:textId="5B85B572" w:rsidR="00F82829" w:rsidRPr="00BC5F73" w:rsidRDefault="00F82829" w:rsidP="00F82829">
            <w:pPr>
              <w:pStyle w:val="TableText"/>
            </w:pPr>
            <w:r>
              <w:t>50</w:t>
            </w:r>
          </w:p>
        </w:tc>
        <w:tc>
          <w:tcPr>
            <w:tcW w:w="1286" w:type="dxa"/>
            <w:tcBorders>
              <w:bottom w:val="single" w:sz="4" w:space="0" w:color="auto"/>
            </w:tcBorders>
          </w:tcPr>
          <w:p w14:paraId="361C8826" w14:textId="2CCADAD1" w:rsidR="00F82829" w:rsidRDefault="00CE3A30" w:rsidP="00F82829">
            <w:pPr>
              <w:pStyle w:val="TableText"/>
            </w:pPr>
            <w:r>
              <w:t>40.0%</w:t>
            </w:r>
          </w:p>
        </w:tc>
        <w:tc>
          <w:tcPr>
            <w:tcW w:w="1287" w:type="dxa"/>
            <w:tcBorders>
              <w:bottom w:val="single" w:sz="4" w:space="0" w:color="auto"/>
            </w:tcBorders>
          </w:tcPr>
          <w:p w14:paraId="7F9FF105" w14:textId="166A0672" w:rsidR="00F82829" w:rsidRDefault="000544DB" w:rsidP="00F82829">
            <w:pPr>
              <w:pStyle w:val="TableText"/>
            </w:pPr>
            <w:r>
              <w:t>50</w:t>
            </w:r>
          </w:p>
        </w:tc>
      </w:tr>
      <w:tr w:rsidR="00F82829" w:rsidRPr="00DD2508" w14:paraId="4CBBFC9A" w14:textId="77777777" w:rsidTr="002D35EC">
        <w:trPr>
          <w:cantSplit/>
          <w:trHeight w:val="260"/>
          <w:jc w:val="center"/>
        </w:trPr>
        <w:tc>
          <w:tcPr>
            <w:tcW w:w="827" w:type="dxa"/>
            <w:tcBorders>
              <w:bottom w:val="single" w:sz="4" w:space="0" w:color="auto"/>
            </w:tcBorders>
            <w:vAlign w:val="center"/>
          </w:tcPr>
          <w:p w14:paraId="0EC63054" w14:textId="77777777" w:rsidR="00F82829" w:rsidRPr="00BC5F73" w:rsidRDefault="00F82829" w:rsidP="00F82829">
            <w:pPr>
              <w:pStyle w:val="TableText"/>
            </w:pPr>
            <w:r w:rsidRPr="00BC5F73">
              <w:t>6</w:t>
            </w:r>
          </w:p>
        </w:tc>
        <w:tc>
          <w:tcPr>
            <w:tcW w:w="1418" w:type="dxa"/>
            <w:tcBorders>
              <w:bottom w:val="single" w:sz="4" w:space="0" w:color="auto"/>
            </w:tcBorders>
            <w:vAlign w:val="center"/>
          </w:tcPr>
          <w:p w14:paraId="6438CE98" w14:textId="338EBF8A" w:rsidR="00F82829" w:rsidRPr="00BC5F73" w:rsidRDefault="00F82829" w:rsidP="00F82829">
            <w:pPr>
              <w:pStyle w:val="TableText"/>
            </w:pPr>
            <w:r>
              <w:t>35.1%</w:t>
            </w:r>
          </w:p>
        </w:tc>
        <w:tc>
          <w:tcPr>
            <w:tcW w:w="1409" w:type="dxa"/>
            <w:vAlign w:val="center"/>
          </w:tcPr>
          <w:p w14:paraId="725A9361" w14:textId="0656E4E8" w:rsidR="00F82829" w:rsidRPr="00BC5F73" w:rsidRDefault="00F82829" w:rsidP="00F82829">
            <w:pPr>
              <w:pStyle w:val="TableText"/>
            </w:pPr>
            <w:r>
              <w:t>57</w:t>
            </w:r>
          </w:p>
        </w:tc>
        <w:tc>
          <w:tcPr>
            <w:tcW w:w="1223" w:type="dxa"/>
            <w:vAlign w:val="center"/>
          </w:tcPr>
          <w:p w14:paraId="17D4DB3D" w14:textId="4E984E9B" w:rsidR="00F82829" w:rsidRPr="00BC5F73" w:rsidRDefault="00F82829" w:rsidP="00F82829">
            <w:pPr>
              <w:pStyle w:val="TableText"/>
            </w:pPr>
            <w:r>
              <w:t>38.1%</w:t>
            </w:r>
          </w:p>
        </w:tc>
        <w:tc>
          <w:tcPr>
            <w:tcW w:w="1350" w:type="dxa"/>
            <w:tcBorders>
              <w:bottom w:val="single" w:sz="4" w:space="0" w:color="auto"/>
            </w:tcBorders>
            <w:vAlign w:val="center"/>
          </w:tcPr>
          <w:p w14:paraId="5BEB7552" w14:textId="440C5E3C" w:rsidR="00F82829" w:rsidRPr="00BC5F73" w:rsidRDefault="00F82829" w:rsidP="00F82829">
            <w:pPr>
              <w:pStyle w:val="TableText"/>
            </w:pPr>
            <w:r>
              <w:t>63</w:t>
            </w:r>
          </w:p>
        </w:tc>
        <w:tc>
          <w:tcPr>
            <w:tcW w:w="1286" w:type="dxa"/>
            <w:tcBorders>
              <w:bottom w:val="single" w:sz="4" w:space="0" w:color="auto"/>
            </w:tcBorders>
          </w:tcPr>
          <w:p w14:paraId="7300B389" w14:textId="4AFD24A7" w:rsidR="00F82829" w:rsidRDefault="00CE3A30" w:rsidP="00F82829">
            <w:pPr>
              <w:pStyle w:val="TableText"/>
            </w:pPr>
            <w:r>
              <w:t>44.6%</w:t>
            </w:r>
          </w:p>
        </w:tc>
        <w:tc>
          <w:tcPr>
            <w:tcW w:w="1287" w:type="dxa"/>
            <w:tcBorders>
              <w:bottom w:val="single" w:sz="4" w:space="0" w:color="auto"/>
            </w:tcBorders>
          </w:tcPr>
          <w:p w14:paraId="7CF48C6C" w14:textId="3A37FC2F" w:rsidR="00F82829" w:rsidRDefault="000544DB" w:rsidP="00F82829">
            <w:pPr>
              <w:pStyle w:val="TableText"/>
            </w:pPr>
            <w:r>
              <w:t>56</w:t>
            </w:r>
          </w:p>
        </w:tc>
      </w:tr>
      <w:tr w:rsidR="00F82829" w:rsidRPr="00DD2508" w14:paraId="4560D0B5" w14:textId="77777777" w:rsidTr="002D35EC">
        <w:trPr>
          <w:cantSplit/>
          <w:trHeight w:val="260"/>
          <w:jc w:val="center"/>
        </w:trPr>
        <w:tc>
          <w:tcPr>
            <w:tcW w:w="827" w:type="dxa"/>
            <w:tcBorders>
              <w:bottom w:val="single" w:sz="4" w:space="0" w:color="auto"/>
            </w:tcBorders>
            <w:vAlign w:val="center"/>
          </w:tcPr>
          <w:p w14:paraId="62D6730A" w14:textId="77777777" w:rsidR="00F82829" w:rsidRPr="00BC5F73" w:rsidRDefault="00F82829" w:rsidP="00F82829">
            <w:pPr>
              <w:pStyle w:val="TableText"/>
            </w:pPr>
            <w:r w:rsidRPr="00BC5F73">
              <w:t>7</w:t>
            </w:r>
          </w:p>
        </w:tc>
        <w:tc>
          <w:tcPr>
            <w:tcW w:w="1418" w:type="dxa"/>
            <w:tcBorders>
              <w:bottom w:val="single" w:sz="4" w:space="0" w:color="auto"/>
            </w:tcBorders>
            <w:vAlign w:val="center"/>
          </w:tcPr>
          <w:p w14:paraId="58083154" w14:textId="2987FA0B" w:rsidR="00F82829" w:rsidRPr="00BC5F73" w:rsidRDefault="00F82829" w:rsidP="00F82829">
            <w:pPr>
              <w:pStyle w:val="TableText"/>
            </w:pPr>
            <w:r>
              <w:t>51.0%</w:t>
            </w:r>
          </w:p>
        </w:tc>
        <w:tc>
          <w:tcPr>
            <w:tcW w:w="1409" w:type="dxa"/>
            <w:vAlign w:val="center"/>
          </w:tcPr>
          <w:p w14:paraId="4D595688" w14:textId="60902E18" w:rsidR="00F82829" w:rsidRPr="00BC5F73" w:rsidRDefault="00F82829" w:rsidP="00F82829">
            <w:pPr>
              <w:pStyle w:val="TableText"/>
            </w:pPr>
            <w:r>
              <w:t>49</w:t>
            </w:r>
          </w:p>
        </w:tc>
        <w:tc>
          <w:tcPr>
            <w:tcW w:w="1223" w:type="dxa"/>
            <w:vAlign w:val="center"/>
          </w:tcPr>
          <w:p w14:paraId="77597246" w14:textId="16452E1B" w:rsidR="00F82829" w:rsidRPr="00BC5F73" w:rsidRDefault="00F82829" w:rsidP="00F82829">
            <w:pPr>
              <w:pStyle w:val="TableText"/>
            </w:pPr>
            <w:r>
              <w:t>56.6%</w:t>
            </w:r>
          </w:p>
        </w:tc>
        <w:tc>
          <w:tcPr>
            <w:tcW w:w="1350" w:type="dxa"/>
            <w:tcBorders>
              <w:bottom w:val="single" w:sz="4" w:space="0" w:color="auto"/>
            </w:tcBorders>
            <w:vAlign w:val="center"/>
          </w:tcPr>
          <w:p w14:paraId="3D81E396" w14:textId="77067E0C" w:rsidR="00F82829" w:rsidRPr="00BC5F73" w:rsidRDefault="00F82829" w:rsidP="00F82829">
            <w:pPr>
              <w:pStyle w:val="TableText"/>
            </w:pPr>
            <w:r>
              <w:t>53</w:t>
            </w:r>
          </w:p>
        </w:tc>
        <w:tc>
          <w:tcPr>
            <w:tcW w:w="1286" w:type="dxa"/>
            <w:tcBorders>
              <w:bottom w:val="single" w:sz="4" w:space="0" w:color="auto"/>
            </w:tcBorders>
          </w:tcPr>
          <w:p w14:paraId="3B04CA95" w14:textId="2BF539B3" w:rsidR="00F82829" w:rsidRDefault="00E54C42" w:rsidP="00F82829">
            <w:pPr>
              <w:pStyle w:val="TableText"/>
            </w:pPr>
            <w:r>
              <w:t>70.5%</w:t>
            </w:r>
          </w:p>
        </w:tc>
        <w:tc>
          <w:tcPr>
            <w:tcW w:w="1287" w:type="dxa"/>
            <w:tcBorders>
              <w:bottom w:val="single" w:sz="4" w:space="0" w:color="auto"/>
            </w:tcBorders>
          </w:tcPr>
          <w:p w14:paraId="41DC8ED8" w14:textId="1290655E" w:rsidR="00F82829" w:rsidRDefault="006B6CC6" w:rsidP="00F82829">
            <w:pPr>
              <w:pStyle w:val="TableText"/>
            </w:pPr>
            <w:r>
              <w:t>61</w:t>
            </w:r>
          </w:p>
        </w:tc>
      </w:tr>
      <w:tr w:rsidR="00F82829" w:rsidRPr="00DD2508" w14:paraId="175F35D8" w14:textId="77777777" w:rsidTr="002D35EC">
        <w:trPr>
          <w:cantSplit/>
          <w:trHeight w:val="260"/>
          <w:jc w:val="center"/>
        </w:trPr>
        <w:tc>
          <w:tcPr>
            <w:tcW w:w="827" w:type="dxa"/>
            <w:tcBorders>
              <w:bottom w:val="double" w:sz="4" w:space="0" w:color="auto"/>
            </w:tcBorders>
            <w:vAlign w:val="center"/>
          </w:tcPr>
          <w:p w14:paraId="2E337A3C" w14:textId="77777777" w:rsidR="00F82829" w:rsidRPr="00BC5F73" w:rsidRDefault="00F82829" w:rsidP="00F82829">
            <w:pPr>
              <w:pStyle w:val="TableText"/>
            </w:pPr>
            <w:r w:rsidRPr="00BC5F73">
              <w:t>8</w:t>
            </w:r>
          </w:p>
        </w:tc>
        <w:tc>
          <w:tcPr>
            <w:tcW w:w="1418" w:type="dxa"/>
            <w:tcBorders>
              <w:bottom w:val="double" w:sz="4" w:space="0" w:color="auto"/>
            </w:tcBorders>
            <w:vAlign w:val="center"/>
          </w:tcPr>
          <w:p w14:paraId="07E51868" w14:textId="4F1E940F" w:rsidR="00F82829" w:rsidRPr="00BC5F73" w:rsidRDefault="00F82829" w:rsidP="00F82829">
            <w:pPr>
              <w:pStyle w:val="TableText"/>
            </w:pPr>
            <w:r>
              <w:t>44.9%</w:t>
            </w:r>
          </w:p>
        </w:tc>
        <w:tc>
          <w:tcPr>
            <w:tcW w:w="1409" w:type="dxa"/>
            <w:tcBorders>
              <w:bottom w:val="double" w:sz="4" w:space="0" w:color="auto"/>
            </w:tcBorders>
            <w:vAlign w:val="center"/>
          </w:tcPr>
          <w:p w14:paraId="7AE601A1" w14:textId="6322ED79" w:rsidR="00F82829" w:rsidRPr="00BC5F73" w:rsidRDefault="00F82829" w:rsidP="00F82829">
            <w:pPr>
              <w:pStyle w:val="TableText"/>
            </w:pPr>
            <w:r>
              <w:t>49</w:t>
            </w:r>
          </w:p>
        </w:tc>
        <w:tc>
          <w:tcPr>
            <w:tcW w:w="1223" w:type="dxa"/>
            <w:tcBorders>
              <w:bottom w:val="double" w:sz="4" w:space="0" w:color="auto"/>
            </w:tcBorders>
            <w:vAlign w:val="center"/>
          </w:tcPr>
          <w:p w14:paraId="64D97200" w14:textId="4DFD159F" w:rsidR="00F82829" w:rsidRPr="00BC5F73" w:rsidRDefault="00F82829" w:rsidP="00F82829">
            <w:pPr>
              <w:pStyle w:val="TableText"/>
            </w:pPr>
            <w:r>
              <w:t>39.7%</w:t>
            </w:r>
          </w:p>
        </w:tc>
        <w:tc>
          <w:tcPr>
            <w:tcW w:w="1350" w:type="dxa"/>
            <w:tcBorders>
              <w:bottom w:val="double" w:sz="4" w:space="0" w:color="auto"/>
            </w:tcBorders>
            <w:vAlign w:val="center"/>
          </w:tcPr>
          <w:p w14:paraId="04F7553A" w14:textId="0133465D" w:rsidR="00F82829" w:rsidRPr="00BC5F73" w:rsidRDefault="00F82829" w:rsidP="00F82829">
            <w:pPr>
              <w:pStyle w:val="TableText"/>
            </w:pPr>
            <w:r>
              <w:t>58</w:t>
            </w:r>
          </w:p>
        </w:tc>
        <w:tc>
          <w:tcPr>
            <w:tcW w:w="1286" w:type="dxa"/>
            <w:tcBorders>
              <w:bottom w:val="double" w:sz="4" w:space="0" w:color="auto"/>
            </w:tcBorders>
          </w:tcPr>
          <w:p w14:paraId="1F8D42C7" w14:textId="25084DCD" w:rsidR="00F82829" w:rsidRDefault="00E54C42" w:rsidP="00F82829">
            <w:pPr>
              <w:pStyle w:val="TableText"/>
            </w:pPr>
            <w:r>
              <w:t>64.9%</w:t>
            </w:r>
          </w:p>
        </w:tc>
        <w:tc>
          <w:tcPr>
            <w:tcW w:w="1287" w:type="dxa"/>
            <w:tcBorders>
              <w:bottom w:val="double" w:sz="4" w:space="0" w:color="auto"/>
            </w:tcBorders>
          </w:tcPr>
          <w:p w14:paraId="09478252" w14:textId="7772349D" w:rsidR="00F82829" w:rsidRDefault="006B6CC6" w:rsidP="00F82829">
            <w:pPr>
              <w:pStyle w:val="TableText"/>
            </w:pPr>
            <w:r>
              <w:t>57</w:t>
            </w:r>
          </w:p>
        </w:tc>
      </w:tr>
      <w:tr w:rsidR="00F82829" w:rsidRPr="00DD2508" w14:paraId="099341ED" w14:textId="77777777" w:rsidTr="002D35EC">
        <w:trPr>
          <w:cantSplit/>
          <w:trHeight w:val="240"/>
          <w:jc w:val="center"/>
        </w:trPr>
        <w:tc>
          <w:tcPr>
            <w:tcW w:w="827" w:type="dxa"/>
            <w:tcBorders>
              <w:top w:val="double" w:sz="4" w:space="0" w:color="auto"/>
              <w:bottom w:val="double" w:sz="4" w:space="0" w:color="auto"/>
            </w:tcBorders>
            <w:vAlign w:val="center"/>
          </w:tcPr>
          <w:p w14:paraId="3AA15FD5" w14:textId="77777777" w:rsidR="00F82829" w:rsidRPr="00EA0046" w:rsidRDefault="00F82829" w:rsidP="00F82829">
            <w:pPr>
              <w:pStyle w:val="TableText"/>
              <w:rPr>
                <w:b/>
                <w:bCs/>
              </w:rPr>
            </w:pPr>
            <w:r w:rsidRPr="00EA0046">
              <w:rPr>
                <w:b/>
                <w:bCs/>
              </w:rPr>
              <w:t xml:space="preserve">All </w:t>
            </w:r>
          </w:p>
        </w:tc>
        <w:tc>
          <w:tcPr>
            <w:tcW w:w="1418" w:type="dxa"/>
            <w:tcBorders>
              <w:top w:val="double" w:sz="4" w:space="0" w:color="auto"/>
              <w:bottom w:val="double" w:sz="4" w:space="0" w:color="auto"/>
            </w:tcBorders>
            <w:vAlign w:val="center"/>
          </w:tcPr>
          <w:p w14:paraId="5BE64957" w14:textId="271F09D8" w:rsidR="00F82829" w:rsidRPr="00EA0046" w:rsidRDefault="00F82829" w:rsidP="00F82829">
            <w:pPr>
              <w:pStyle w:val="TableText"/>
              <w:rPr>
                <w:b/>
                <w:bCs/>
              </w:rPr>
            </w:pPr>
            <w:r>
              <w:rPr>
                <w:b/>
                <w:bCs/>
              </w:rPr>
              <w:t>43.8%</w:t>
            </w:r>
          </w:p>
        </w:tc>
        <w:tc>
          <w:tcPr>
            <w:tcW w:w="1409" w:type="dxa"/>
            <w:tcBorders>
              <w:top w:val="double" w:sz="4" w:space="0" w:color="auto"/>
              <w:bottom w:val="double" w:sz="4" w:space="0" w:color="auto"/>
            </w:tcBorders>
            <w:vAlign w:val="center"/>
          </w:tcPr>
          <w:p w14:paraId="2C987C14" w14:textId="6CC975D0" w:rsidR="00F82829" w:rsidRPr="00EA0046" w:rsidRDefault="00F82829" w:rsidP="00F82829">
            <w:pPr>
              <w:pStyle w:val="TableText"/>
              <w:rPr>
                <w:b/>
                <w:bCs/>
              </w:rPr>
            </w:pPr>
            <w:r>
              <w:rPr>
                <w:b/>
                <w:bCs/>
              </w:rPr>
              <w:t>324</w:t>
            </w:r>
          </w:p>
        </w:tc>
        <w:tc>
          <w:tcPr>
            <w:tcW w:w="1223" w:type="dxa"/>
            <w:tcBorders>
              <w:top w:val="double" w:sz="4" w:space="0" w:color="auto"/>
              <w:bottom w:val="double" w:sz="4" w:space="0" w:color="auto"/>
            </w:tcBorders>
            <w:vAlign w:val="center"/>
          </w:tcPr>
          <w:p w14:paraId="70DCCD33" w14:textId="07B9A9CF" w:rsidR="00F82829" w:rsidRPr="00EA0046" w:rsidRDefault="00F82829" w:rsidP="00F82829">
            <w:pPr>
              <w:pStyle w:val="TableText"/>
              <w:rPr>
                <w:b/>
                <w:bCs/>
              </w:rPr>
            </w:pPr>
            <w:r>
              <w:rPr>
                <w:b/>
                <w:bCs/>
              </w:rPr>
              <w:t>35.7%</w:t>
            </w:r>
          </w:p>
        </w:tc>
        <w:tc>
          <w:tcPr>
            <w:tcW w:w="1350" w:type="dxa"/>
            <w:tcBorders>
              <w:top w:val="double" w:sz="4" w:space="0" w:color="auto"/>
              <w:bottom w:val="double" w:sz="4" w:space="0" w:color="auto"/>
            </w:tcBorders>
            <w:vAlign w:val="center"/>
          </w:tcPr>
          <w:p w14:paraId="61B917BC" w14:textId="78B42205" w:rsidR="00F82829" w:rsidRPr="00EA0046" w:rsidRDefault="00F82829" w:rsidP="00F82829">
            <w:pPr>
              <w:pStyle w:val="TableText"/>
              <w:rPr>
                <w:b/>
                <w:bCs/>
              </w:rPr>
            </w:pPr>
            <w:r>
              <w:rPr>
                <w:b/>
                <w:bCs/>
              </w:rPr>
              <w:t>328</w:t>
            </w:r>
          </w:p>
        </w:tc>
        <w:tc>
          <w:tcPr>
            <w:tcW w:w="1286" w:type="dxa"/>
            <w:tcBorders>
              <w:top w:val="double" w:sz="4" w:space="0" w:color="auto"/>
              <w:bottom w:val="double" w:sz="4" w:space="0" w:color="auto"/>
            </w:tcBorders>
          </w:tcPr>
          <w:p w14:paraId="14D06B08" w14:textId="5B327BA0" w:rsidR="00F82829" w:rsidRDefault="000C39AE" w:rsidP="00F82829">
            <w:pPr>
              <w:pStyle w:val="TableText"/>
              <w:rPr>
                <w:b/>
                <w:bCs/>
              </w:rPr>
            </w:pPr>
            <w:r>
              <w:rPr>
                <w:b/>
                <w:bCs/>
              </w:rPr>
              <w:t>57.2%</w:t>
            </w:r>
          </w:p>
        </w:tc>
        <w:tc>
          <w:tcPr>
            <w:tcW w:w="1287" w:type="dxa"/>
            <w:tcBorders>
              <w:top w:val="double" w:sz="4" w:space="0" w:color="auto"/>
              <w:bottom w:val="double" w:sz="4" w:space="0" w:color="auto"/>
            </w:tcBorders>
          </w:tcPr>
          <w:p w14:paraId="1AA6BC51" w14:textId="42C78699" w:rsidR="00F82829" w:rsidRDefault="006B6CC6" w:rsidP="00F82829">
            <w:pPr>
              <w:pStyle w:val="TableText"/>
              <w:rPr>
                <w:b/>
                <w:bCs/>
              </w:rPr>
            </w:pPr>
            <w:r>
              <w:rPr>
                <w:b/>
                <w:bCs/>
              </w:rPr>
              <w:t>297</w:t>
            </w:r>
          </w:p>
        </w:tc>
      </w:tr>
    </w:tbl>
    <w:p w14:paraId="7154D40C" w14:textId="77777777" w:rsidR="00125CB0" w:rsidRPr="00A8600D" w:rsidRDefault="00125CB0" w:rsidP="00A8600D">
      <w:pPr>
        <w:spacing w:after="0"/>
      </w:pPr>
    </w:p>
    <w:p w14:paraId="502CAFD9" w14:textId="77777777" w:rsidR="00B85C5B" w:rsidRDefault="00B85C5B" w:rsidP="00B85C5B">
      <w:pPr>
        <w:pStyle w:val="Heading2"/>
      </w:pPr>
      <w:r>
        <w:t>Evaluation</w:t>
      </w:r>
    </w:p>
    <w:p w14:paraId="6172EC17" w14:textId="5C263C03" w:rsidR="00D06AE8" w:rsidRPr="002F04F6" w:rsidRDefault="00D06AE8" w:rsidP="00D06AE8">
      <w:r>
        <w:t>Empower</w:t>
      </w:r>
      <w:r w:rsidRPr="002F04F6">
        <w:t xml:space="preserve"> met this measure overall, exceeding overall proficiency </w:t>
      </w:r>
      <w:r>
        <w:t xml:space="preserve">by </w:t>
      </w:r>
      <w:r w:rsidR="008B7686">
        <w:t>21.5</w:t>
      </w:r>
      <w:r>
        <w:t xml:space="preserve"> percentage points when compared to 21-22 and by </w:t>
      </w:r>
      <w:r w:rsidR="003213A9">
        <w:t>13.4 percentage</w:t>
      </w:r>
      <w:r>
        <w:t xml:space="preserve"> points when compared to 18-19. </w:t>
      </w:r>
      <w:r w:rsidR="008B7686">
        <w:t>Empower</w:t>
      </w:r>
      <w:r>
        <w:t xml:space="preserve"> saw </w:t>
      </w:r>
      <w:r w:rsidR="00341E24">
        <w:t xml:space="preserve">growth in all grade levels individually, including </w:t>
      </w:r>
      <w:r>
        <w:t xml:space="preserve">double digit </w:t>
      </w:r>
      <w:proofErr w:type="gramStart"/>
      <w:r>
        <w:t>positive growth</w:t>
      </w:r>
      <w:proofErr w:type="gramEnd"/>
      <w:r>
        <w:t xml:space="preserve"> in </w:t>
      </w:r>
      <w:r w:rsidR="00AC6947">
        <w:t>5</w:t>
      </w:r>
      <w:r>
        <w:t xml:space="preserve"> out of 6 grade levels when compared to 21-22</w:t>
      </w:r>
      <w:r w:rsidR="00525216">
        <w:t xml:space="preserve">. Empower was </w:t>
      </w:r>
      <w:r>
        <w:t>particularly strong in 6</w:t>
      </w:r>
      <w:r w:rsidRPr="002043AF">
        <w:rPr>
          <w:vertAlign w:val="superscript"/>
        </w:rPr>
        <w:t>th</w:t>
      </w:r>
      <w:r>
        <w:t xml:space="preserve"> grade, which saw an </w:t>
      </w:r>
      <w:r w:rsidR="00341E24">
        <w:t>almost</w:t>
      </w:r>
      <w:r>
        <w:t xml:space="preserve"> 40 percent increase year over year. </w:t>
      </w:r>
      <w:r w:rsidRPr="002F04F6">
        <w:t xml:space="preserve"> </w:t>
      </w:r>
    </w:p>
    <w:p w14:paraId="455F9C16" w14:textId="77777777" w:rsidR="002528F7" w:rsidRPr="00FC7C92" w:rsidRDefault="002528F7" w:rsidP="002528F7">
      <w:pPr>
        <w:pStyle w:val="MeasureTitle"/>
        <w:rPr>
          <w:color w:val="auto"/>
        </w:rPr>
      </w:pPr>
      <w:r w:rsidRPr="00FC7C92">
        <w:rPr>
          <w:color w:val="auto"/>
        </w:rPr>
        <w:t>Goal 2: Absolute Measure</w:t>
      </w:r>
    </w:p>
    <w:p w14:paraId="7FF3C65D" w14:textId="77777777" w:rsidR="002528F7" w:rsidRPr="00D3761B" w:rsidRDefault="002528F7" w:rsidP="002528F7">
      <w:pPr>
        <w:pStyle w:val="MeasureText"/>
        <w:rPr>
          <w:color w:val="auto"/>
        </w:rPr>
      </w:pPr>
      <w:r w:rsidRPr="00FC7C92">
        <w:rPr>
          <w:color w:val="auto"/>
        </w:rPr>
        <w:t xml:space="preserve">Each year, 75 percent of all tested students </w:t>
      </w:r>
      <w:r>
        <w:rPr>
          <w:color w:val="auto"/>
        </w:rPr>
        <w:t>will perform at proficiency on the New York State Algebra I Regents.</w:t>
      </w:r>
    </w:p>
    <w:p w14:paraId="460DDDD6" w14:textId="77777777" w:rsidR="002528F7" w:rsidRDefault="002528F7" w:rsidP="002528F7">
      <w:pPr>
        <w:pStyle w:val="Heading2"/>
      </w:pPr>
      <w:r>
        <w:t>Method</w:t>
      </w:r>
    </w:p>
    <w:p w14:paraId="1D0444EB" w14:textId="77777777" w:rsidR="002528F7" w:rsidRDefault="002528F7" w:rsidP="002528F7">
      <w:r w:rsidRPr="0036646F">
        <w:t>A subset of students in 8</w:t>
      </w:r>
      <w:r w:rsidRPr="0036646F">
        <w:rPr>
          <w:vertAlign w:val="superscript"/>
        </w:rPr>
        <w:t>th</w:t>
      </w:r>
      <w:r w:rsidRPr="0036646F">
        <w:t xml:space="preserve"> grade received </w:t>
      </w:r>
      <w:r>
        <w:t xml:space="preserve">a </w:t>
      </w:r>
      <w:r w:rsidRPr="0036646F">
        <w:t>high school Algebra I curriculum throughout the 2</w:t>
      </w:r>
      <w:r>
        <w:t>2</w:t>
      </w:r>
      <w:r w:rsidRPr="0036646F">
        <w:t>-2</w:t>
      </w:r>
      <w:r>
        <w:t>3</w:t>
      </w:r>
      <w:r w:rsidRPr="0036646F">
        <w:t xml:space="preserve"> school year and sat for the June 2022 Algebra I Regents. Proficiency is defined by scoring a 65% or higher. </w:t>
      </w:r>
    </w:p>
    <w:p w14:paraId="47D4AD9C" w14:textId="77777777" w:rsidR="002528F7" w:rsidRDefault="002528F7" w:rsidP="002528F7">
      <w:pPr>
        <w:pStyle w:val="Heading2"/>
      </w:pPr>
      <w:r>
        <w:t>Results and evaluation</w:t>
      </w:r>
    </w:p>
    <w:p w14:paraId="45150307" w14:textId="77777777" w:rsidR="002528F7" w:rsidRDefault="002528F7" w:rsidP="002528F7">
      <w:pPr>
        <w:pStyle w:val="TableHeader"/>
        <w:spacing w:after="0"/>
      </w:pPr>
      <w:r w:rsidRPr="00DD2508">
        <w:t xml:space="preserve">Performance on </w:t>
      </w:r>
      <w:r>
        <w:t>a Regents Math</w:t>
      </w:r>
      <w:r w:rsidRPr="00DD2508">
        <w:t xml:space="preserve"> Exam</w:t>
      </w:r>
    </w:p>
    <w:p w14:paraId="5221F6B6" w14:textId="77777777" w:rsidR="002528F7" w:rsidRPr="00DD2508" w:rsidRDefault="002528F7" w:rsidP="002528F7">
      <w:pPr>
        <w:pStyle w:val="TableHeader"/>
        <w:spacing w:after="0"/>
      </w:pPr>
      <w:r>
        <w:t>Of 8</w:t>
      </w:r>
      <w:r w:rsidRPr="00D56DE3">
        <w:rPr>
          <w:vertAlign w:val="superscript"/>
        </w:rPr>
        <w:t>th</w:t>
      </w:r>
      <w:r>
        <w:t xml:space="preserve"> Grade All Students by 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7"/>
        <w:gridCol w:w="1477"/>
        <w:gridCol w:w="1350"/>
        <w:gridCol w:w="1223"/>
        <w:gridCol w:w="1350"/>
      </w:tblGrid>
      <w:tr w:rsidR="002528F7" w:rsidRPr="00DD2508" w14:paraId="3E752737" w14:textId="77777777" w:rsidTr="002D35EC">
        <w:trPr>
          <w:cantSplit/>
          <w:trHeight w:val="611"/>
          <w:jc w:val="center"/>
        </w:trPr>
        <w:tc>
          <w:tcPr>
            <w:tcW w:w="1477" w:type="dxa"/>
          </w:tcPr>
          <w:p w14:paraId="7C0295C8" w14:textId="77777777" w:rsidR="002528F7" w:rsidRDefault="002528F7" w:rsidP="002D35EC">
            <w:pPr>
              <w:pStyle w:val="TableText"/>
            </w:pPr>
          </w:p>
          <w:p w14:paraId="0A39088E" w14:textId="77777777" w:rsidR="002528F7" w:rsidRDefault="002528F7" w:rsidP="002D35EC">
            <w:pPr>
              <w:pStyle w:val="TableText"/>
            </w:pPr>
            <w:r>
              <w:t>Grade</w:t>
            </w:r>
          </w:p>
        </w:tc>
        <w:tc>
          <w:tcPr>
            <w:tcW w:w="1477" w:type="dxa"/>
            <w:vAlign w:val="center"/>
          </w:tcPr>
          <w:p w14:paraId="4909DC78" w14:textId="77777777" w:rsidR="002528F7" w:rsidRPr="00DE3E14" w:rsidRDefault="002528F7" w:rsidP="002D35EC">
            <w:pPr>
              <w:pStyle w:val="TableText"/>
            </w:pPr>
            <w:r>
              <w:t>Year</w:t>
            </w:r>
          </w:p>
        </w:tc>
        <w:tc>
          <w:tcPr>
            <w:tcW w:w="1350" w:type="dxa"/>
            <w:vAlign w:val="center"/>
          </w:tcPr>
          <w:p w14:paraId="1A5BB9DE" w14:textId="77777777" w:rsidR="002528F7" w:rsidRDefault="002528F7" w:rsidP="002D35EC">
            <w:pPr>
              <w:pStyle w:val="TableText"/>
            </w:pPr>
            <w:r>
              <w:t xml:space="preserve">Regents Exam </w:t>
            </w:r>
          </w:p>
        </w:tc>
        <w:tc>
          <w:tcPr>
            <w:tcW w:w="1223" w:type="dxa"/>
            <w:vAlign w:val="center"/>
          </w:tcPr>
          <w:p w14:paraId="4BF63E0F" w14:textId="77777777" w:rsidR="002528F7" w:rsidRDefault="002528F7" w:rsidP="002D35EC">
            <w:pPr>
              <w:pStyle w:val="TableText"/>
            </w:pPr>
            <w:r>
              <w:t>Percent</w:t>
            </w:r>
          </w:p>
          <w:p w14:paraId="40B79912" w14:textId="77777777" w:rsidR="002528F7" w:rsidRPr="00DE3E14" w:rsidRDefault="002528F7" w:rsidP="002D35EC">
            <w:pPr>
              <w:pStyle w:val="TableText"/>
            </w:pPr>
            <w:r>
              <w:t>Passing with a 65</w:t>
            </w:r>
          </w:p>
        </w:tc>
        <w:tc>
          <w:tcPr>
            <w:tcW w:w="1350" w:type="dxa"/>
            <w:vAlign w:val="center"/>
          </w:tcPr>
          <w:p w14:paraId="5E78164A" w14:textId="77777777" w:rsidR="002528F7" w:rsidRDefault="002528F7" w:rsidP="002D35EC">
            <w:pPr>
              <w:pStyle w:val="TableText"/>
            </w:pPr>
            <w:r>
              <w:t>Number</w:t>
            </w:r>
          </w:p>
          <w:p w14:paraId="3FFBEB0D" w14:textId="77777777" w:rsidR="002528F7" w:rsidRDefault="002528F7" w:rsidP="002D35EC">
            <w:pPr>
              <w:pStyle w:val="TableText"/>
            </w:pPr>
            <w:r>
              <w:t xml:space="preserve">Tested </w:t>
            </w:r>
          </w:p>
        </w:tc>
      </w:tr>
      <w:tr w:rsidR="002528F7" w:rsidRPr="00DD2508" w14:paraId="77C5CBE3" w14:textId="77777777" w:rsidTr="002D35EC">
        <w:trPr>
          <w:cantSplit/>
          <w:trHeight w:val="260"/>
          <w:jc w:val="center"/>
        </w:trPr>
        <w:tc>
          <w:tcPr>
            <w:tcW w:w="1477" w:type="dxa"/>
            <w:tcBorders>
              <w:bottom w:val="single" w:sz="4" w:space="0" w:color="auto"/>
            </w:tcBorders>
          </w:tcPr>
          <w:p w14:paraId="2F6E4C7D" w14:textId="77777777" w:rsidR="002528F7" w:rsidRPr="00DE3E14" w:rsidRDefault="002528F7" w:rsidP="002D35EC">
            <w:pPr>
              <w:pStyle w:val="TableText"/>
            </w:pPr>
            <w:r>
              <w:t>8</w:t>
            </w:r>
          </w:p>
        </w:tc>
        <w:tc>
          <w:tcPr>
            <w:tcW w:w="1477" w:type="dxa"/>
            <w:tcBorders>
              <w:bottom w:val="single" w:sz="4" w:space="0" w:color="auto"/>
            </w:tcBorders>
            <w:vAlign w:val="center"/>
          </w:tcPr>
          <w:p w14:paraId="35791347" w14:textId="77777777" w:rsidR="002528F7" w:rsidRPr="00DE3E14" w:rsidRDefault="002528F7" w:rsidP="002D35EC">
            <w:pPr>
              <w:pStyle w:val="TableText"/>
            </w:pPr>
            <w:r>
              <w:t>2017-18</w:t>
            </w:r>
          </w:p>
        </w:tc>
        <w:tc>
          <w:tcPr>
            <w:tcW w:w="1350" w:type="dxa"/>
            <w:vAlign w:val="center"/>
          </w:tcPr>
          <w:p w14:paraId="00E569A8" w14:textId="77777777" w:rsidR="002528F7" w:rsidRPr="00DE3E14" w:rsidRDefault="002528F7" w:rsidP="002D35EC">
            <w:pPr>
              <w:pStyle w:val="TableText"/>
            </w:pPr>
            <w:r>
              <w:t>Algebra</w:t>
            </w:r>
          </w:p>
        </w:tc>
        <w:tc>
          <w:tcPr>
            <w:tcW w:w="1223" w:type="dxa"/>
            <w:vAlign w:val="center"/>
          </w:tcPr>
          <w:p w14:paraId="7C1303DB" w14:textId="127F6006" w:rsidR="002528F7" w:rsidRPr="00DE3E14" w:rsidRDefault="007B73C4" w:rsidP="002D35EC">
            <w:pPr>
              <w:pStyle w:val="TableText"/>
            </w:pPr>
            <w:r>
              <w:t>87.5%</w:t>
            </w:r>
          </w:p>
        </w:tc>
        <w:tc>
          <w:tcPr>
            <w:tcW w:w="1350" w:type="dxa"/>
            <w:tcBorders>
              <w:bottom w:val="single" w:sz="4" w:space="0" w:color="auto"/>
            </w:tcBorders>
            <w:vAlign w:val="center"/>
          </w:tcPr>
          <w:p w14:paraId="0087E0C0" w14:textId="6D864FFE" w:rsidR="002528F7" w:rsidRPr="00DE3E14" w:rsidRDefault="00891036" w:rsidP="002D35EC">
            <w:pPr>
              <w:pStyle w:val="TableText"/>
            </w:pPr>
            <w:r>
              <w:t>13</w:t>
            </w:r>
          </w:p>
        </w:tc>
      </w:tr>
      <w:tr w:rsidR="002528F7" w:rsidRPr="00DD2508" w14:paraId="0BAD0C57" w14:textId="77777777" w:rsidTr="002D35EC">
        <w:trPr>
          <w:cantSplit/>
          <w:trHeight w:val="260"/>
          <w:jc w:val="center"/>
        </w:trPr>
        <w:tc>
          <w:tcPr>
            <w:tcW w:w="1477" w:type="dxa"/>
            <w:tcBorders>
              <w:bottom w:val="single" w:sz="4" w:space="0" w:color="auto"/>
            </w:tcBorders>
          </w:tcPr>
          <w:p w14:paraId="7A2BAEC3" w14:textId="77777777" w:rsidR="002528F7" w:rsidRPr="00DE3E14" w:rsidRDefault="002528F7" w:rsidP="002D35EC">
            <w:pPr>
              <w:pStyle w:val="TableText"/>
            </w:pPr>
            <w:r>
              <w:t>8</w:t>
            </w:r>
          </w:p>
        </w:tc>
        <w:tc>
          <w:tcPr>
            <w:tcW w:w="1477" w:type="dxa"/>
            <w:tcBorders>
              <w:bottom w:val="single" w:sz="4" w:space="0" w:color="auto"/>
            </w:tcBorders>
            <w:vAlign w:val="center"/>
          </w:tcPr>
          <w:p w14:paraId="78DC5869" w14:textId="77777777" w:rsidR="002528F7" w:rsidRPr="00DE3E14" w:rsidRDefault="002528F7" w:rsidP="002D35EC">
            <w:pPr>
              <w:pStyle w:val="TableText"/>
            </w:pPr>
            <w:r>
              <w:t>2018-19</w:t>
            </w:r>
          </w:p>
        </w:tc>
        <w:tc>
          <w:tcPr>
            <w:tcW w:w="1350" w:type="dxa"/>
            <w:vAlign w:val="center"/>
          </w:tcPr>
          <w:p w14:paraId="3838B1CD" w14:textId="77777777" w:rsidR="002528F7" w:rsidRPr="00DE3E14" w:rsidRDefault="002528F7" w:rsidP="002D35EC">
            <w:pPr>
              <w:pStyle w:val="TableText"/>
            </w:pPr>
            <w:r>
              <w:t>Algebra</w:t>
            </w:r>
          </w:p>
        </w:tc>
        <w:tc>
          <w:tcPr>
            <w:tcW w:w="1223" w:type="dxa"/>
            <w:vAlign w:val="center"/>
          </w:tcPr>
          <w:p w14:paraId="7209D079" w14:textId="672CABAB" w:rsidR="002528F7" w:rsidRPr="00DE3E14" w:rsidRDefault="009417FB" w:rsidP="002D35EC">
            <w:pPr>
              <w:pStyle w:val="TableText"/>
            </w:pPr>
            <w:r>
              <w:t>100%</w:t>
            </w:r>
          </w:p>
        </w:tc>
        <w:tc>
          <w:tcPr>
            <w:tcW w:w="1350" w:type="dxa"/>
            <w:tcBorders>
              <w:bottom w:val="single" w:sz="4" w:space="0" w:color="auto"/>
            </w:tcBorders>
            <w:vAlign w:val="center"/>
          </w:tcPr>
          <w:p w14:paraId="7D8FAB56" w14:textId="09342C0C" w:rsidR="002528F7" w:rsidRPr="00DE3E14" w:rsidRDefault="000A08CA" w:rsidP="002D35EC">
            <w:pPr>
              <w:pStyle w:val="TableText"/>
            </w:pPr>
            <w:r>
              <w:t>16</w:t>
            </w:r>
          </w:p>
        </w:tc>
      </w:tr>
      <w:tr w:rsidR="002528F7" w:rsidRPr="00DD2508" w14:paraId="3E083CAC" w14:textId="77777777" w:rsidTr="002D35EC">
        <w:trPr>
          <w:cantSplit/>
          <w:trHeight w:val="240"/>
          <w:jc w:val="center"/>
        </w:trPr>
        <w:tc>
          <w:tcPr>
            <w:tcW w:w="1477" w:type="dxa"/>
          </w:tcPr>
          <w:p w14:paraId="08BF1018" w14:textId="77777777" w:rsidR="002528F7" w:rsidRPr="00DE3E14" w:rsidRDefault="002528F7" w:rsidP="002D35EC">
            <w:pPr>
              <w:pStyle w:val="TableText"/>
            </w:pPr>
            <w:r>
              <w:t>8</w:t>
            </w:r>
          </w:p>
        </w:tc>
        <w:tc>
          <w:tcPr>
            <w:tcW w:w="1477" w:type="dxa"/>
            <w:vAlign w:val="center"/>
          </w:tcPr>
          <w:p w14:paraId="24D91BD2" w14:textId="77777777" w:rsidR="002528F7" w:rsidRPr="00DE3E14" w:rsidRDefault="002528F7" w:rsidP="002D35EC">
            <w:pPr>
              <w:pStyle w:val="TableText"/>
            </w:pPr>
            <w:r>
              <w:t>2021-22</w:t>
            </w:r>
          </w:p>
        </w:tc>
        <w:tc>
          <w:tcPr>
            <w:tcW w:w="1350" w:type="dxa"/>
            <w:vAlign w:val="center"/>
          </w:tcPr>
          <w:p w14:paraId="380D1C7C" w14:textId="77777777" w:rsidR="002528F7" w:rsidRPr="00DE3E14" w:rsidRDefault="002528F7" w:rsidP="002D35EC">
            <w:pPr>
              <w:pStyle w:val="TableText"/>
            </w:pPr>
            <w:r>
              <w:t>Algebra</w:t>
            </w:r>
          </w:p>
        </w:tc>
        <w:tc>
          <w:tcPr>
            <w:tcW w:w="1223" w:type="dxa"/>
            <w:vAlign w:val="center"/>
          </w:tcPr>
          <w:p w14:paraId="6A0A88AD" w14:textId="675D0E71" w:rsidR="002528F7" w:rsidRPr="00DE3E14" w:rsidRDefault="009206C7" w:rsidP="002D35EC">
            <w:pPr>
              <w:pStyle w:val="TableText"/>
            </w:pPr>
            <w:r>
              <w:t>NA</w:t>
            </w:r>
          </w:p>
        </w:tc>
        <w:tc>
          <w:tcPr>
            <w:tcW w:w="1350" w:type="dxa"/>
            <w:vAlign w:val="center"/>
          </w:tcPr>
          <w:p w14:paraId="312A4790" w14:textId="77FFF79D" w:rsidR="002528F7" w:rsidRPr="00DE3E14" w:rsidRDefault="009206C7" w:rsidP="002D35EC">
            <w:pPr>
              <w:pStyle w:val="TableText"/>
            </w:pPr>
            <w:r>
              <w:t>0</w:t>
            </w:r>
          </w:p>
        </w:tc>
      </w:tr>
      <w:tr w:rsidR="009206C7" w:rsidRPr="00DD2508" w14:paraId="4722AB51" w14:textId="77777777" w:rsidTr="002D35EC">
        <w:trPr>
          <w:cantSplit/>
          <w:trHeight w:val="240"/>
          <w:jc w:val="center"/>
        </w:trPr>
        <w:tc>
          <w:tcPr>
            <w:tcW w:w="1477" w:type="dxa"/>
            <w:tcBorders>
              <w:bottom w:val="double" w:sz="4" w:space="0" w:color="auto"/>
            </w:tcBorders>
          </w:tcPr>
          <w:p w14:paraId="5D0C78C3" w14:textId="77777777" w:rsidR="009206C7" w:rsidRDefault="009206C7" w:rsidP="009206C7">
            <w:pPr>
              <w:pStyle w:val="TableText"/>
            </w:pPr>
            <w:r>
              <w:t>8</w:t>
            </w:r>
          </w:p>
        </w:tc>
        <w:tc>
          <w:tcPr>
            <w:tcW w:w="1477" w:type="dxa"/>
            <w:tcBorders>
              <w:bottom w:val="double" w:sz="4" w:space="0" w:color="auto"/>
            </w:tcBorders>
            <w:vAlign w:val="center"/>
          </w:tcPr>
          <w:p w14:paraId="4281A85B" w14:textId="77777777" w:rsidR="009206C7" w:rsidRDefault="009206C7" w:rsidP="009206C7">
            <w:pPr>
              <w:pStyle w:val="TableText"/>
            </w:pPr>
            <w:r>
              <w:t>2022-23</w:t>
            </w:r>
          </w:p>
        </w:tc>
        <w:tc>
          <w:tcPr>
            <w:tcW w:w="1350" w:type="dxa"/>
            <w:tcBorders>
              <w:bottom w:val="double" w:sz="4" w:space="0" w:color="auto"/>
            </w:tcBorders>
            <w:vAlign w:val="center"/>
          </w:tcPr>
          <w:p w14:paraId="03248AE5" w14:textId="77777777" w:rsidR="009206C7" w:rsidRDefault="009206C7" w:rsidP="009206C7">
            <w:pPr>
              <w:pStyle w:val="TableText"/>
            </w:pPr>
            <w:r>
              <w:t>Algebra</w:t>
            </w:r>
          </w:p>
        </w:tc>
        <w:tc>
          <w:tcPr>
            <w:tcW w:w="1223" w:type="dxa"/>
            <w:tcBorders>
              <w:bottom w:val="double" w:sz="4" w:space="0" w:color="auto"/>
            </w:tcBorders>
            <w:vAlign w:val="center"/>
          </w:tcPr>
          <w:p w14:paraId="2BF132E2" w14:textId="0241BBF5" w:rsidR="009206C7" w:rsidRDefault="009206C7" w:rsidP="009206C7">
            <w:pPr>
              <w:pStyle w:val="TableText"/>
            </w:pPr>
            <w:r>
              <w:t>57.1%</w:t>
            </w:r>
          </w:p>
        </w:tc>
        <w:tc>
          <w:tcPr>
            <w:tcW w:w="1350" w:type="dxa"/>
            <w:tcBorders>
              <w:bottom w:val="double" w:sz="4" w:space="0" w:color="auto"/>
            </w:tcBorders>
            <w:vAlign w:val="center"/>
          </w:tcPr>
          <w:p w14:paraId="5F39CAB7" w14:textId="2ED44507" w:rsidR="009206C7" w:rsidRDefault="009206C7" w:rsidP="009206C7">
            <w:pPr>
              <w:pStyle w:val="TableText"/>
            </w:pPr>
            <w:r>
              <w:t>7</w:t>
            </w:r>
          </w:p>
        </w:tc>
      </w:tr>
    </w:tbl>
    <w:p w14:paraId="18131E4A" w14:textId="77777777" w:rsidR="002528F7" w:rsidRDefault="002528F7" w:rsidP="002528F7"/>
    <w:p w14:paraId="10A54F27" w14:textId="4ECA43EB" w:rsidR="00872600" w:rsidRPr="00CE6E9D" w:rsidRDefault="00BE4065" w:rsidP="00CA302E">
      <w:r w:rsidRPr="00CE6E9D">
        <w:t xml:space="preserve">Empower did not meet this goal, falling short by </w:t>
      </w:r>
      <w:r w:rsidR="00CE6E9D" w:rsidRPr="00CE6E9D">
        <w:t>17.9 percentage points</w:t>
      </w:r>
      <w:r w:rsidR="00A4207E" w:rsidRPr="00CE6E9D">
        <w:t xml:space="preserve">. </w:t>
      </w:r>
      <w:r w:rsidR="007B24C3" w:rsidRPr="00CE6E9D">
        <w:t xml:space="preserve">Looking toward the </w:t>
      </w:r>
      <w:r w:rsidR="00CE6E9D" w:rsidRPr="00CE6E9D">
        <w:t>23-24</w:t>
      </w:r>
      <w:r w:rsidR="007B24C3" w:rsidRPr="00CE6E9D">
        <w:t xml:space="preserve"> school year, we are looking for a greater percentage of students earning a mastery score of at least 80% </w:t>
      </w:r>
      <w:r w:rsidR="007B24C3" w:rsidRPr="00CE6E9D">
        <w:lastRenderedPageBreak/>
        <w:t xml:space="preserve">and increasing the percent of students who have access to Regents level math, which </w:t>
      </w:r>
      <w:r w:rsidR="00CE6E9D" w:rsidRPr="00CE6E9D">
        <w:t>has taken a dip post COVID.</w:t>
      </w:r>
    </w:p>
    <w:p w14:paraId="0A4477F2" w14:textId="7CB35E1E" w:rsidR="00CA302E" w:rsidRPr="00977126" w:rsidRDefault="00482BEE" w:rsidP="00CA302E">
      <w:pPr>
        <w:pStyle w:val="Heading2"/>
      </w:pPr>
      <w:r>
        <w:t>Summary of the Mathematics Goal</w:t>
      </w:r>
    </w:p>
    <w:p w14:paraId="3FE178C1" w14:textId="2C011FD7" w:rsidR="000D7FCB" w:rsidRPr="00184492" w:rsidRDefault="000D7FCB" w:rsidP="00CA302E">
      <w:r w:rsidRPr="003C4294">
        <w:t xml:space="preserve">Overall, of the six measures that could be evaluated given current data, </w:t>
      </w:r>
      <w:r w:rsidR="000754C0">
        <w:t>Empower</w:t>
      </w:r>
      <w:r w:rsidRPr="003C4294">
        <w:t xml:space="preserve"> met</w:t>
      </w:r>
      <w:r w:rsidR="003C4294" w:rsidRPr="003C4294">
        <w:t xml:space="preserve"> two</w:t>
      </w:r>
      <w:r w:rsidRPr="003C4294">
        <w:t xml:space="preserve"> of them while falling short in </w:t>
      </w:r>
      <w:r w:rsidR="003C4294" w:rsidRPr="003C4294">
        <w:t>four</w:t>
      </w:r>
      <w:r w:rsidRPr="003C4294">
        <w:t xml:space="preserve"> others. </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6390"/>
        <w:gridCol w:w="1611"/>
      </w:tblGrid>
      <w:tr w:rsidR="00CA302E" w:rsidRPr="00DD2508" w14:paraId="01D0B6C5" w14:textId="77777777" w:rsidTr="003E2DCF">
        <w:trPr>
          <w:jc w:val="center"/>
        </w:trPr>
        <w:tc>
          <w:tcPr>
            <w:tcW w:w="1341" w:type="dxa"/>
            <w:shd w:val="clear" w:color="auto" w:fill="auto"/>
            <w:vAlign w:val="center"/>
          </w:tcPr>
          <w:p w14:paraId="25571610" w14:textId="77777777" w:rsidR="00CA302E" w:rsidRPr="00DE3E14" w:rsidRDefault="00CA302E" w:rsidP="003E2DCF">
            <w:pPr>
              <w:jc w:val="center"/>
              <w:rPr>
                <w:rFonts w:ascii="Calibri" w:hAnsi="Calibri"/>
                <w:b/>
                <w:color w:val="000000"/>
                <w:szCs w:val="23"/>
              </w:rPr>
            </w:pPr>
            <w:r w:rsidRPr="00DE3E14">
              <w:rPr>
                <w:rFonts w:ascii="Calibri" w:hAnsi="Calibri"/>
                <w:b/>
                <w:color w:val="000000"/>
                <w:szCs w:val="23"/>
              </w:rPr>
              <w:t>Type</w:t>
            </w:r>
          </w:p>
        </w:tc>
        <w:tc>
          <w:tcPr>
            <w:tcW w:w="6390" w:type="dxa"/>
            <w:shd w:val="clear" w:color="auto" w:fill="auto"/>
            <w:vAlign w:val="center"/>
          </w:tcPr>
          <w:p w14:paraId="18F625D4" w14:textId="77777777" w:rsidR="00CA302E" w:rsidRPr="00DE3E14" w:rsidRDefault="00CA302E" w:rsidP="003E2DCF">
            <w:pPr>
              <w:jc w:val="center"/>
              <w:rPr>
                <w:rFonts w:ascii="Calibri" w:hAnsi="Calibri"/>
                <w:b/>
                <w:color w:val="000000"/>
                <w:szCs w:val="23"/>
              </w:rPr>
            </w:pPr>
            <w:r w:rsidRPr="00DE3E14">
              <w:rPr>
                <w:rFonts w:ascii="Calibri" w:hAnsi="Calibri"/>
                <w:b/>
                <w:color w:val="000000"/>
                <w:szCs w:val="23"/>
              </w:rPr>
              <w:t>Measure</w:t>
            </w:r>
          </w:p>
        </w:tc>
        <w:tc>
          <w:tcPr>
            <w:tcW w:w="1611" w:type="dxa"/>
            <w:vAlign w:val="center"/>
          </w:tcPr>
          <w:p w14:paraId="3615EA77" w14:textId="77777777" w:rsidR="00CA302E" w:rsidRPr="00DE3E14" w:rsidRDefault="00CA302E" w:rsidP="003E2DCF">
            <w:pPr>
              <w:jc w:val="center"/>
              <w:rPr>
                <w:rFonts w:ascii="Calibri" w:hAnsi="Calibri"/>
                <w:b/>
                <w:color w:val="000000"/>
                <w:szCs w:val="23"/>
              </w:rPr>
            </w:pPr>
            <w:r w:rsidRPr="00DE3E14">
              <w:rPr>
                <w:rFonts w:ascii="Calibri" w:hAnsi="Calibri"/>
                <w:b/>
                <w:color w:val="000000"/>
                <w:szCs w:val="23"/>
              </w:rPr>
              <w:t>Outcome</w:t>
            </w:r>
          </w:p>
        </w:tc>
      </w:tr>
      <w:tr w:rsidR="00CA302E" w:rsidRPr="00DD2508" w14:paraId="696584BB" w14:textId="77777777" w:rsidTr="003E2DCF">
        <w:trPr>
          <w:jc w:val="center"/>
        </w:trPr>
        <w:tc>
          <w:tcPr>
            <w:tcW w:w="1341" w:type="dxa"/>
            <w:shd w:val="clear" w:color="auto" w:fill="auto"/>
            <w:vAlign w:val="center"/>
          </w:tcPr>
          <w:p w14:paraId="3F004762" w14:textId="77777777" w:rsidR="00CA302E" w:rsidRPr="00DE3E14" w:rsidRDefault="00CA302E" w:rsidP="003E2DCF">
            <w:pPr>
              <w:pStyle w:val="TableText"/>
            </w:pPr>
            <w:r w:rsidRPr="00DE3E14">
              <w:t>Absolute</w:t>
            </w:r>
          </w:p>
        </w:tc>
        <w:tc>
          <w:tcPr>
            <w:tcW w:w="6390" w:type="dxa"/>
            <w:shd w:val="clear" w:color="auto" w:fill="auto"/>
            <w:vAlign w:val="center"/>
          </w:tcPr>
          <w:p w14:paraId="08BF4DB4" w14:textId="287A9829" w:rsidR="00CA302E" w:rsidRPr="002D687F" w:rsidRDefault="00CA302E" w:rsidP="003E2DCF">
            <w:pPr>
              <w:pStyle w:val="TableText"/>
              <w:jc w:val="left"/>
            </w:pPr>
            <w:r w:rsidRPr="002D687F">
              <w:t xml:space="preserve">Each year, 75 percent of all tested students who are enrolled in at least their second year will perform at proficiency on the New York State </w:t>
            </w:r>
            <w:r w:rsidR="00F20F9B">
              <w:t xml:space="preserve">Mathematics </w:t>
            </w:r>
            <w:r w:rsidRPr="002D687F">
              <w:t xml:space="preserve">exam for grades 3-8. </w:t>
            </w:r>
          </w:p>
        </w:tc>
        <w:tc>
          <w:tcPr>
            <w:tcW w:w="1611" w:type="dxa"/>
            <w:vAlign w:val="center"/>
          </w:tcPr>
          <w:p w14:paraId="2E14A75E" w14:textId="51990CC4" w:rsidR="00CA302E" w:rsidRPr="00A874C9" w:rsidRDefault="00EF036A" w:rsidP="003E2DCF">
            <w:pPr>
              <w:pStyle w:val="TableText"/>
            </w:pPr>
            <w:r>
              <w:t>Did not Meet</w:t>
            </w:r>
          </w:p>
        </w:tc>
      </w:tr>
      <w:tr w:rsidR="00CA302E" w:rsidRPr="00DD2508" w14:paraId="7329C5A7" w14:textId="77777777" w:rsidTr="003E2DCF">
        <w:trPr>
          <w:jc w:val="center"/>
        </w:trPr>
        <w:tc>
          <w:tcPr>
            <w:tcW w:w="1341" w:type="dxa"/>
            <w:shd w:val="clear" w:color="auto" w:fill="auto"/>
            <w:vAlign w:val="center"/>
          </w:tcPr>
          <w:p w14:paraId="76A1F3FD" w14:textId="77777777" w:rsidR="00CA302E" w:rsidRPr="00DE3E14" w:rsidRDefault="00CA302E" w:rsidP="003E2DCF">
            <w:pPr>
              <w:pStyle w:val="TableText"/>
            </w:pPr>
            <w:r>
              <w:t>Absolute</w:t>
            </w:r>
          </w:p>
        </w:tc>
        <w:tc>
          <w:tcPr>
            <w:tcW w:w="6390" w:type="dxa"/>
            <w:shd w:val="clear" w:color="auto" w:fill="auto"/>
            <w:vAlign w:val="center"/>
          </w:tcPr>
          <w:p w14:paraId="3E1A2CFE" w14:textId="6F8305BF" w:rsidR="00CA302E" w:rsidRPr="002D687F" w:rsidRDefault="00CA302E" w:rsidP="003E2DCF">
            <w:pPr>
              <w:pStyle w:val="TableText"/>
              <w:jc w:val="left"/>
            </w:pPr>
            <w:r>
              <w:t xml:space="preserve">Each year, the school’s aggregate PI on the state’s </w:t>
            </w:r>
            <w:r w:rsidR="00F20F9B">
              <w:t xml:space="preserve">mathematics </w:t>
            </w:r>
            <w:r>
              <w:t>exam will meet that year’s state MIP as set forth in the state’s ESSA accountability system.</w:t>
            </w:r>
          </w:p>
        </w:tc>
        <w:tc>
          <w:tcPr>
            <w:tcW w:w="1611" w:type="dxa"/>
            <w:vAlign w:val="center"/>
          </w:tcPr>
          <w:p w14:paraId="0D3CDE53" w14:textId="35F213BA" w:rsidR="00CA302E" w:rsidRPr="00A874C9" w:rsidRDefault="00482BEE" w:rsidP="003E2DCF">
            <w:pPr>
              <w:pStyle w:val="TableText"/>
            </w:pPr>
            <w:r>
              <w:t>N/A</w:t>
            </w:r>
          </w:p>
        </w:tc>
      </w:tr>
      <w:tr w:rsidR="00CA302E" w:rsidRPr="00DD2508" w14:paraId="212B857A" w14:textId="77777777" w:rsidTr="003E2DCF">
        <w:trPr>
          <w:jc w:val="center"/>
        </w:trPr>
        <w:tc>
          <w:tcPr>
            <w:tcW w:w="1341" w:type="dxa"/>
            <w:shd w:val="clear" w:color="auto" w:fill="auto"/>
            <w:vAlign w:val="center"/>
          </w:tcPr>
          <w:p w14:paraId="24909E04" w14:textId="77777777" w:rsidR="00CA302E" w:rsidRPr="00DE3E14" w:rsidRDefault="00CA302E" w:rsidP="003E2DCF">
            <w:pPr>
              <w:pStyle w:val="TableText"/>
            </w:pPr>
            <w:r w:rsidRPr="00DE3E14">
              <w:t>Comparative</w:t>
            </w:r>
          </w:p>
        </w:tc>
        <w:tc>
          <w:tcPr>
            <w:tcW w:w="6390" w:type="dxa"/>
            <w:shd w:val="clear" w:color="auto" w:fill="auto"/>
            <w:vAlign w:val="center"/>
          </w:tcPr>
          <w:p w14:paraId="5B0ACD27" w14:textId="1C04F6DB" w:rsidR="00CA302E" w:rsidRPr="002D687F" w:rsidRDefault="00CA302E" w:rsidP="003E2DCF">
            <w:pPr>
              <w:pStyle w:val="TableText"/>
              <w:jc w:val="left"/>
            </w:pPr>
            <w:r w:rsidRPr="00B32F66">
              <w:t>Each year, the percent of all tested students</w:t>
            </w:r>
            <w:r w:rsidRPr="00B32F66">
              <w:rPr>
                <w:b/>
              </w:rPr>
              <w:t xml:space="preserve"> </w:t>
            </w:r>
            <w:r w:rsidRPr="00B32F66">
              <w:t xml:space="preserve">who are enrolled in at least their second year and performing at proficiency on the state </w:t>
            </w:r>
            <w:r w:rsidR="00F20F9B">
              <w:t xml:space="preserve">mathematics </w:t>
            </w:r>
            <w:r w:rsidRPr="00B32F66">
              <w:t>exam will be greater than that of students in the same t</w:t>
            </w:r>
            <w:r>
              <w:t>ested grades in the school district of comparison</w:t>
            </w:r>
            <w:r w:rsidRPr="00B32F66">
              <w:t xml:space="preserve">. </w:t>
            </w:r>
          </w:p>
        </w:tc>
        <w:tc>
          <w:tcPr>
            <w:tcW w:w="1611" w:type="dxa"/>
            <w:vAlign w:val="center"/>
          </w:tcPr>
          <w:p w14:paraId="486D38DE" w14:textId="1EE98F3D" w:rsidR="00CA302E" w:rsidRPr="00A874C9" w:rsidRDefault="000D7FCB" w:rsidP="003E2DCF">
            <w:pPr>
              <w:pStyle w:val="TableText"/>
            </w:pPr>
            <w:r>
              <w:t>Met</w:t>
            </w:r>
          </w:p>
        </w:tc>
      </w:tr>
      <w:tr w:rsidR="00CA302E" w:rsidRPr="00DD2508" w14:paraId="2544978D" w14:textId="77777777" w:rsidTr="003E2DCF">
        <w:trPr>
          <w:jc w:val="center"/>
        </w:trPr>
        <w:tc>
          <w:tcPr>
            <w:tcW w:w="1341" w:type="dxa"/>
            <w:shd w:val="clear" w:color="auto" w:fill="auto"/>
            <w:vAlign w:val="center"/>
          </w:tcPr>
          <w:p w14:paraId="1DAC5138" w14:textId="77777777" w:rsidR="00CA302E" w:rsidRPr="00DE3E14" w:rsidRDefault="00CA302E" w:rsidP="003E2DCF">
            <w:pPr>
              <w:pStyle w:val="TableText"/>
            </w:pPr>
            <w:r w:rsidRPr="00DE3E14">
              <w:t>Comparative</w:t>
            </w:r>
          </w:p>
        </w:tc>
        <w:tc>
          <w:tcPr>
            <w:tcW w:w="6390" w:type="dxa"/>
            <w:shd w:val="clear" w:color="auto" w:fill="auto"/>
            <w:vAlign w:val="center"/>
          </w:tcPr>
          <w:p w14:paraId="76B49826" w14:textId="377C99ED" w:rsidR="00CA302E" w:rsidRPr="00B32F66" w:rsidRDefault="00CA302E" w:rsidP="003E2DCF">
            <w:pPr>
              <w:pStyle w:val="TableText"/>
              <w:jc w:val="left"/>
            </w:pPr>
            <w:r w:rsidRPr="00B32F66">
              <w:t xml:space="preserve">Each year, the school will exceed its predicted level of performance on the state </w:t>
            </w:r>
            <w:r w:rsidR="00F20F9B">
              <w:t xml:space="preserve">mathematics </w:t>
            </w:r>
            <w:r w:rsidRPr="00B32F66">
              <w:t xml:space="preserve">exam by an </w:t>
            </w:r>
            <w:r>
              <w:t>e</w:t>
            </w:r>
            <w:r w:rsidRPr="00B32F66">
              <w:t xml:space="preserve">ffect </w:t>
            </w:r>
            <w:r>
              <w:t>s</w:t>
            </w:r>
            <w:r w:rsidRPr="00B32F66">
              <w:t xml:space="preserve">ize of 0.3 or above (performing higher than expected to a </w:t>
            </w:r>
            <w:r>
              <w:t>meaningful</w:t>
            </w:r>
            <w:r w:rsidRPr="00B32F66">
              <w:t xml:space="preserve"> degree) according to a regression analysis controlling for </w:t>
            </w:r>
            <w:proofErr w:type="gramStart"/>
            <w:r w:rsidRPr="00B32F66">
              <w:t>economically disadvantaged</w:t>
            </w:r>
            <w:proofErr w:type="gramEnd"/>
            <w:r w:rsidRPr="00B32F66">
              <w:t xml:space="preserve"> students among all public schools in New York State. </w:t>
            </w:r>
          </w:p>
        </w:tc>
        <w:tc>
          <w:tcPr>
            <w:tcW w:w="1611" w:type="dxa"/>
            <w:vAlign w:val="center"/>
          </w:tcPr>
          <w:p w14:paraId="093DDC99" w14:textId="777B7DB5" w:rsidR="00CA302E" w:rsidRPr="00A874C9" w:rsidRDefault="00EF036A" w:rsidP="003E2DCF">
            <w:pPr>
              <w:pStyle w:val="TableText"/>
            </w:pPr>
            <w:r>
              <w:t>Did Not Meet</w:t>
            </w:r>
          </w:p>
        </w:tc>
      </w:tr>
      <w:tr w:rsidR="00CA302E" w:rsidRPr="00DD2508" w14:paraId="5362489A" w14:textId="77777777" w:rsidTr="003E2DCF">
        <w:trPr>
          <w:jc w:val="center"/>
        </w:trPr>
        <w:tc>
          <w:tcPr>
            <w:tcW w:w="1341" w:type="dxa"/>
            <w:shd w:val="clear" w:color="auto" w:fill="auto"/>
            <w:vAlign w:val="center"/>
          </w:tcPr>
          <w:p w14:paraId="5376B804" w14:textId="77777777" w:rsidR="00CA302E" w:rsidRPr="00DE3E14" w:rsidRDefault="00CA302E" w:rsidP="003E2DCF">
            <w:pPr>
              <w:pStyle w:val="TableText"/>
            </w:pPr>
            <w:r w:rsidRPr="00DE3E14">
              <w:t>Growth</w:t>
            </w:r>
          </w:p>
        </w:tc>
        <w:tc>
          <w:tcPr>
            <w:tcW w:w="6390" w:type="dxa"/>
            <w:shd w:val="clear" w:color="auto" w:fill="auto"/>
            <w:vAlign w:val="center"/>
          </w:tcPr>
          <w:p w14:paraId="0C7E4959" w14:textId="257D491E" w:rsidR="00CA302E" w:rsidRPr="00B14D21" w:rsidRDefault="00CA302E" w:rsidP="003E2DCF">
            <w:pPr>
              <w:pStyle w:val="TableText"/>
              <w:jc w:val="left"/>
            </w:pPr>
            <w:r w:rsidRPr="00B32F66">
              <w:t xml:space="preserve">Each year, under the state’s Growth Model the school’s mean unadjusted growth percentile in </w:t>
            </w:r>
            <w:r w:rsidR="00F20F9B">
              <w:t xml:space="preserve">mathematics </w:t>
            </w:r>
            <w:r w:rsidRPr="00B32F66">
              <w:t>for all tested students in grades 4-8 will be above the</w:t>
            </w:r>
            <w:r>
              <w:t xml:space="preserve"> target of 50. </w:t>
            </w:r>
          </w:p>
        </w:tc>
        <w:tc>
          <w:tcPr>
            <w:tcW w:w="1611" w:type="dxa"/>
            <w:vAlign w:val="center"/>
          </w:tcPr>
          <w:p w14:paraId="63D09147" w14:textId="77CB24EE" w:rsidR="00CA302E" w:rsidRPr="00A874C9" w:rsidRDefault="00482BEE" w:rsidP="003E2DCF">
            <w:pPr>
              <w:pStyle w:val="TableText"/>
            </w:pPr>
            <w:r>
              <w:t>N/A</w:t>
            </w:r>
          </w:p>
        </w:tc>
      </w:tr>
      <w:tr w:rsidR="009D3F9D" w:rsidRPr="00DD2508" w14:paraId="6333AE6C" w14:textId="77777777" w:rsidTr="003E2DCF">
        <w:trPr>
          <w:jc w:val="center"/>
        </w:trPr>
        <w:tc>
          <w:tcPr>
            <w:tcW w:w="1341" w:type="dxa"/>
            <w:shd w:val="clear" w:color="auto" w:fill="auto"/>
            <w:vAlign w:val="center"/>
          </w:tcPr>
          <w:p w14:paraId="7C8826CA" w14:textId="7F0F1919" w:rsidR="009D3F9D" w:rsidRPr="00DE3E14" w:rsidRDefault="009D3F9D" w:rsidP="009D3F9D">
            <w:pPr>
              <w:pStyle w:val="TableText"/>
            </w:pPr>
            <w:r w:rsidRPr="0036646F">
              <w:t>Growth</w:t>
            </w:r>
          </w:p>
        </w:tc>
        <w:tc>
          <w:tcPr>
            <w:tcW w:w="6390" w:type="dxa"/>
            <w:shd w:val="clear" w:color="auto" w:fill="auto"/>
            <w:vAlign w:val="center"/>
          </w:tcPr>
          <w:p w14:paraId="0E451456" w14:textId="7D32968A" w:rsidR="009D3F9D" w:rsidRPr="009F4E45" w:rsidRDefault="009D3F9D" w:rsidP="009D3F9D">
            <w:pPr>
              <w:pStyle w:val="TableText"/>
              <w:jc w:val="left"/>
            </w:pPr>
            <w:r w:rsidRPr="0036646F">
              <w:rPr>
                <w:rFonts w:cs="Calibri"/>
              </w:rPr>
              <w:t xml:space="preserve">85% of students will increase their 21-22 EOY Math IA % correct by at least 30 points over their 20-21 EOY Math IA or meet the grade level benchmark.   </w:t>
            </w:r>
          </w:p>
        </w:tc>
        <w:tc>
          <w:tcPr>
            <w:tcW w:w="1611" w:type="dxa"/>
            <w:vAlign w:val="center"/>
          </w:tcPr>
          <w:p w14:paraId="0B29F1F3" w14:textId="12FEBA15" w:rsidR="009D3F9D" w:rsidRPr="00A874C9" w:rsidRDefault="003C4294" w:rsidP="009D3F9D">
            <w:pPr>
              <w:pStyle w:val="TableText"/>
            </w:pPr>
            <w:r w:rsidRPr="003C4294">
              <w:t>Did Not Meet</w:t>
            </w:r>
          </w:p>
        </w:tc>
      </w:tr>
      <w:tr w:rsidR="009D3F9D" w:rsidRPr="00DD2508" w14:paraId="7C9F9657" w14:textId="77777777" w:rsidTr="003E2DCF">
        <w:trPr>
          <w:jc w:val="center"/>
        </w:trPr>
        <w:tc>
          <w:tcPr>
            <w:tcW w:w="1341" w:type="dxa"/>
            <w:shd w:val="clear" w:color="auto" w:fill="auto"/>
            <w:vAlign w:val="center"/>
          </w:tcPr>
          <w:p w14:paraId="50B75973" w14:textId="18C62BF7" w:rsidR="009D3F9D" w:rsidRPr="00DE3E14" w:rsidRDefault="009D3F9D" w:rsidP="009D3F9D">
            <w:pPr>
              <w:pStyle w:val="TableText"/>
            </w:pPr>
            <w:r w:rsidRPr="0036646F">
              <w:t>Growth</w:t>
            </w:r>
          </w:p>
        </w:tc>
        <w:tc>
          <w:tcPr>
            <w:tcW w:w="6390" w:type="dxa"/>
            <w:shd w:val="clear" w:color="auto" w:fill="auto"/>
            <w:vAlign w:val="center"/>
          </w:tcPr>
          <w:p w14:paraId="24EF600E" w14:textId="05915D1A" w:rsidR="009D3F9D" w:rsidRPr="00CD455B" w:rsidRDefault="009D3F9D" w:rsidP="009D3F9D">
            <w:pPr>
              <w:pStyle w:val="TableText"/>
              <w:jc w:val="left"/>
            </w:pPr>
            <w:r w:rsidRPr="0036646F">
              <w:rPr>
                <w:rFonts w:cs="Calibri"/>
              </w:rPr>
              <w:t>When comparing internal dress rehearsal data (multiple choice questions only), we will see growth between 18-19 and the same assessment administered in 21-22.</w:t>
            </w:r>
          </w:p>
        </w:tc>
        <w:tc>
          <w:tcPr>
            <w:tcW w:w="1611" w:type="dxa"/>
            <w:vAlign w:val="center"/>
          </w:tcPr>
          <w:p w14:paraId="0E44B34F" w14:textId="59F6CEF8" w:rsidR="009D3F9D" w:rsidRPr="00A874C9" w:rsidRDefault="009D3F9D" w:rsidP="009D3F9D">
            <w:pPr>
              <w:pStyle w:val="TableText"/>
            </w:pPr>
            <w:r>
              <w:t>Met</w:t>
            </w:r>
          </w:p>
        </w:tc>
      </w:tr>
      <w:tr w:rsidR="009D3F9D" w:rsidRPr="00DD2508" w14:paraId="2EFBBD70" w14:textId="77777777" w:rsidTr="003E2DCF">
        <w:trPr>
          <w:jc w:val="center"/>
        </w:trPr>
        <w:tc>
          <w:tcPr>
            <w:tcW w:w="1341" w:type="dxa"/>
            <w:shd w:val="clear" w:color="auto" w:fill="auto"/>
            <w:vAlign w:val="center"/>
          </w:tcPr>
          <w:p w14:paraId="38E5B90C" w14:textId="34AD7507" w:rsidR="009D3F9D" w:rsidRPr="00DE3E14" w:rsidRDefault="009D3F9D" w:rsidP="009D3F9D">
            <w:pPr>
              <w:pStyle w:val="TableText"/>
            </w:pPr>
            <w:r w:rsidRPr="0036646F">
              <w:t>Absolute</w:t>
            </w:r>
          </w:p>
        </w:tc>
        <w:tc>
          <w:tcPr>
            <w:tcW w:w="6390" w:type="dxa"/>
            <w:shd w:val="clear" w:color="auto" w:fill="auto"/>
            <w:vAlign w:val="center"/>
          </w:tcPr>
          <w:p w14:paraId="5FF8E310" w14:textId="7D6F6B6D" w:rsidR="009D3F9D" w:rsidRPr="00CD455B" w:rsidRDefault="009D3F9D" w:rsidP="009D3F9D">
            <w:pPr>
              <w:pStyle w:val="TableText"/>
              <w:jc w:val="left"/>
            </w:pPr>
            <w:r w:rsidRPr="0036646F">
              <w:t>Each year, 75 percent of all tested 8</w:t>
            </w:r>
            <w:r w:rsidRPr="0036646F">
              <w:rPr>
                <w:vertAlign w:val="superscript"/>
              </w:rPr>
              <w:t>th</w:t>
            </w:r>
            <w:r w:rsidRPr="0036646F">
              <w:t xml:space="preserve"> grade students will perform at proficiency on the New York State Algebra I Regents.</w:t>
            </w:r>
          </w:p>
        </w:tc>
        <w:tc>
          <w:tcPr>
            <w:tcW w:w="1611" w:type="dxa"/>
            <w:vAlign w:val="center"/>
          </w:tcPr>
          <w:p w14:paraId="6A2BD79E" w14:textId="18D22803" w:rsidR="009D3F9D" w:rsidRPr="00A874C9" w:rsidRDefault="009D3F9D" w:rsidP="009D3F9D">
            <w:pPr>
              <w:pStyle w:val="TableText"/>
            </w:pPr>
            <w:r>
              <w:t>Did Not Meet</w:t>
            </w:r>
          </w:p>
        </w:tc>
      </w:tr>
    </w:tbl>
    <w:p w14:paraId="1D87C300" w14:textId="54399B29" w:rsidR="00AF0142" w:rsidRPr="00DD2508" w:rsidRDefault="002E5407" w:rsidP="00AF0142">
      <w:pPr>
        <w:pStyle w:val="Heading2"/>
      </w:pPr>
      <w:r>
        <w:t xml:space="preserve">Mathematics </w:t>
      </w:r>
      <w:r w:rsidR="00AF0142" w:rsidRPr="00DD2508">
        <w:t>Action Plan</w:t>
      </w:r>
    </w:p>
    <w:p w14:paraId="57BF9899" w14:textId="3D13AC49" w:rsidR="00244D71" w:rsidRPr="00FF2D0D" w:rsidRDefault="00244D71" w:rsidP="00244D71">
      <w:r w:rsidRPr="719DD063">
        <w:t xml:space="preserve">With the adoption of the Navigator curriculum, </w:t>
      </w:r>
      <w:r w:rsidR="006F606D">
        <w:t>Empower</w:t>
      </w:r>
      <w:r w:rsidRPr="719DD063">
        <w:t xml:space="preserve"> elevated the level of rigor in math instruction for its students. Below, we outline the additional steps </w:t>
      </w:r>
      <w:r w:rsidR="006F606D">
        <w:t>Empower</w:t>
      </w:r>
      <w:r w:rsidRPr="719DD063">
        <w:t xml:space="preserve"> is taking by grade band to continue to improve the quality of math </w:t>
      </w:r>
      <w:proofErr w:type="gramStart"/>
      <w:r w:rsidRPr="719DD063">
        <w:t>instruction :</w:t>
      </w:r>
      <w:bookmarkStart w:id="15" w:name="_heading=h.4d34og8"/>
      <w:bookmarkEnd w:id="15"/>
      <w:proofErr w:type="gramEnd"/>
    </w:p>
    <w:p w14:paraId="6C4E1812" w14:textId="0CD2C512" w:rsidR="00244D71" w:rsidRDefault="00244D71" w:rsidP="00244D71">
      <w:pPr>
        <w:pStyle w:val="ListParagraph"/>
        <w:numPr>
          <w:ilvl w:val="0"/>
          <w:numId w:val="29"/>
        </w:numPr>
        <w:spacing w:after="120" w:line="240" w:lineRule="auto"/>
        <w:rPr>
          <w:rFonts w:eastAsia="Calibri"/>
        </w:rPr>
      </w:pPr>
      <w:r w:rsidRPr="719DD063">
        <w:rPr>
          <w:rFonts w:eastAsia="Calibri"/>
          <w:b/>
          <w:bCs/>
        </w:rPr>
        <w:t>Grades K–4:</w:t>
      </w:r>
      <w:r w:rsidRPr="719DD063">
        <w:rPr>
          <w:rFonts w:eastAsia="Calibri"/>
        </w:rPr>
        <w:t xml:space="preserve"> In 2022-23, </w:t>
      </w:r>
      <w:r w:rsidR="006F606D">
        <w:rPr>
          <w:rFonts w:eastAsia="Calibri"/>
        </w:rPr>
        <w:t>Empower</w:t>
      </w:r>
      <w:r w:rsidRPr="719DD063">
        <w:rPr>
          <w:rFonts w:eastAsia="Calibri"/>
        </w:rPr>
        <w:t xml:space="preserve"> continued implementation of Achievement First’s Math Stories curriculum in grades K–4. Math Stories is a curriculum that uses strategically designed routines to help students develop a deep number sense and flexibility with numbers </w:t>
      </w:r>
      <w:proofErr w:type="gramStart"/>
      <w:r w:rsidRPr="719DD063">
        <w:rPr>
          <w:rFonts w:eastAsia="Calibri"/>
        </w:rPr>
        <w:t>in order to</w:t>
      </w:r>
      <w:proofErr w:type="gramEnd"/>
      <w:r w:rsidRPr="719DD063">
        <w:rPr>
          <w:rFonts w:eastAsia="Calibri"/>
        </w:rPr>
        <w:t xml:space="preserve"> support complex problem solving. Math Stories also provides students with an access point into basic math operations by using real life topics familiar to students. In the 2023-24 school year, we are increasing the training for teachers around implementing the 3-reads strategy during math stories instruction to give students a systematic approach to comprehending the story problem they are solving.</w:t>
      </w:r>
    </w:p>
    <w:p w14:paraId="0AFE595D" w14:textId="5EC73DFD" w:rsidR="00244D71" w:rsidRPr="00FF2D0D" w:rsidRDefault="006F606D" w:rsidP="00244D71">
      <w:pPr>
        <w:numPr>
          <w:ilvl w:val="8"/>
          <w:numId w:val="29"/>
        </w:numPr>
        <w:pBdr>
          <w:top w:val="nil"/>
          <w:left w:val="nil"/>
          <w:bottom w:val="nil"/>
          <w:right w:val="nil"/>
          <w:between w:val="nil"/>
        </w:pBdr>
        <w:spacing w:after="0" w:line="240" w:lineRule="auto"/>
        <w:rPr>
          <w:rFonts w:eastAsia="Calibri"/>
        </w:rPr>
      </w:pPr>
      <w:r>
        <w:rPr>
          <w:rFonts w:eastAsia="Calibri"/>
        </w:rPr>
        <w:t>Empower’s</w:t>
      </w:r>
      <w:r w:rsidR="00244D71" w:rsidRPr="719DD063">
        <w:rPr>
          <w:rFonts w:eastAsia="Calibri"/>
        </w:rPr>
        <w:t xml:space="preserve"> K–8 grade math teachers participate in robust training designed to deepen their understanding of the math content and the critical thinking work students must engage with to show mastery of the standards. To continue bolstering differentiated, data-driven reteaching, we are implementing Khan Academy in our 3-8</w:t>
      </w:r>
      <w:r w:rsidR="00244D71" w:rsidRPr="719DD063">
        <w:rPr>
          <w:rFonts w:eastAsia="Calibri"/>
          <w:vertAlign w:val="superscript"/>
        </w:rPr>
        <w:t>th</w:t>
      </w:r>
      <w:r w:rsidR="00244D71" w:rsidRPr="719DD063">
        <w:rPr>
          <w:rFonts w:eastAsia="Calibri"/>
        </w:rPr>
        <w:t xml:space="preserve"> grade classes and Khan Kids in our K-2 classes. Students engage with the Khan platform during our additional intervention blocks and teachers monitor their usage and progress on a regular basis.  </w:t>
      </w:r>
      <w:r w:rsidR="00EF066F">
        <w:rPr>
          <w:rFonts w:eastAsia="Calibri"/>
        </w:rPr>
        <w:t>Empower</w:t>
      </w:r>
      <w:r w:rsidR="00244D71" w:rsidRPr="719DD063">
        <w:rPr>
          <w:rFonts w:eastAsia="Calibri"/>
        </w:rPr>
        <w:t xml:space="preserve"> offers additional math intervention blocks to respond to differentiated student needs and employ timely and effective interventions in addition to Khan Academy such as, small group instruction, mixed review of standards, and fact fluency. Interventions ensure students struggling with grade-level standards continue to get exposure to grade-level content while still remediating lagging skills. </w:t>
      </w:r>
    </w:p>
    <w:p w14:paraId="5AB6EAC6" w14:textId="77777777" w:rsidR="00244D71" w:rsidRDefault="00244D71" w:rsidP="00244D71">
      <w:pPr>
        <w:pBdr>
          <w:top w:val="nil"/>
          <w:left w:val="nil"/>
          <w:bottom w:val="nil"/>
          <w:right w:val="nil"/>
          <w:between w:val="nil"/>
        </w:pBdr>
        <w:spacing w:after="0" w:line="240" w:lineRule="auto"/>
        <w:rPr>
          <w:rFonts w:eastAsia="Calibri"/>
        </w:rPr>
      </w:pPr>
    </w:p>
    <w:p w14:paraId="36598B4B" w14:textId="32C43F71" w:rsidR="00244D71" w:rsidRPr="00FF2D0D" w:rsidRDefault="00244D71" w:rsidP="00244D71">
      <w:pPr>
        <w:numPr>
          <w:ilvl w:val="8"/>
          <w:numId w:val="29"/>
        </w:numPr>
        <w:pBdr>
          <w:top w:val="nil"/>
          <w:left w:val="nil"/>
          <w:bottom w:val="nil"/>
          <w:right w:val="nil"/>
          <w:between w:val="nil"/>
        </w:pBdr>
        <w:spacing w:after="0" w:line="240" w:lineRule="auto"/>
      </w:pPr>
      <w:r w:rsidRPr="719DD063">
        <w:rPr>
          <w:rFonts w:eastAsia="Calibri"/>
          <w:b/>
          <w:bCs/>
        </w:rPr>
        <w:t>Special Populations:</w:t>
      </w:r>
      <w:r w:rsidRPr="719DD063">
        <w:rPr>
          <w:rFonts w:eastAsia="Calibri"/>
        </w:rPr>
        <w:t xml:space="preserve"> During the </w:t>
      </w:r>
      <w:r>
        <w:t>2022-23</w:t>
      </w:r>
      <w:r w:rsidRPr="719DD063">
        <w:rPr>
          <w:rFonts w:eastAsia="Calibri"/>
        </w:rPr>
        <w:t xml:space="preserve"> school year, </w:t>
      </w:r>
      <w:r w:rsidR="00EF066F">
        <w:rPr>
          <w:rFonts w:eastAsia="Calibri"/>
        </w:rPr>
        <w:t>Empower’s</w:t>
      </w:r>
      <w:r w:rsidRPr="719DD063">
        <w:rPr>
          <w:rFonts w:eastAsia="Calibri"/>
        </w:rPr>
        <w:t xml:space="preserve"> Special Populations team continued to focus</w:t>
      </w:r>
      <w:r>
        <w:t xml:space="preserve"> on responsive math groups to provide small group instruction</w:t>
      </w:r>
      <w:r w:rsidRPr="719DD063">
        <w:rPr>
          <w:rFonts w:eastAsia="Calibri"/>
        </w:rPr>
        <w:t xml:space="preserve">. The aim was for small group instruction and SETSS to be aligned to the current classroom curriculum and aligned to data. We also piloted Tier 3 Math Interventions in 2022-2023 school year, seeking to identify a high-quality, standards-aligned, research-based intervention to support the needs of students identified as needing additional instruction. Based on these pilots, in 2023-2024, we have launched Do the Math for students in need of Tier 3 math intervention. Students are identified for these interventions based on our universal screening process, then placed in appropriate intervention groups using the intervention assessments. We closely monitor and respond to progress monitoring data to ensure that students are making appropriate growth towards their goals. </w:t>
      </w:r>
    </w:p>
    <w:p w14:paraId="24417C29" w14:textId="77777777" w:rsidR="00244D71" w:rsidRPr="00FF2D0D" w:rsidRDefault="00244D71" w:rsidP="00244D71">
      <w:pPr>
        <w:rPr>
          <w:rFonts w:cstheme="minorHAnsi"/>
          <w:szCs w:val="23"/>
        </w:rPr>
      </w:pPr>
    </w:p>
    <w:p w14:paraId="7F450868" w14:textId="77777777" w:rsidR="00244D71" w:rsidRPr="00FF2D0D" w:rsidRDefault="00244D71" w:rsidP="00244D71">
      <w:pPr>
        <w:rPr>
          <w:rFonts w:cstheme="minorHAnsi"/>
          <w:b/>
          <w:bCs/>
          <w:szCs w:val="23"/>
        </w:rPr>
      </w:pPr>
      <w:r w:rsidRPr="00FF2D0D">
        <w:rPr>
          <w:rFonts w:cstheme="minorHAnsi"/>
          <w:b/>
          <w:bCs/>
          <w:szCs w:val="23"/>
        </w:rPr>
        <w:t>Approach to data-driven instruction</w:t>
      </w:r>
    </w:p>
    <w:p w14:paraId="166083FB" w14:textId="77777777" w:rsidR="00244D71" w:rsidRPr="00FF2D0D" w:rsidRDefault="00244D71" w:rsidP="00244D71">
      <w:pPr>
        <w:spacing w:after="0"/>
        <w:rPr>
          <w:rFonts w:eastAsia="Quattrocento Sans"/>
        </w:rPr>
      </w:pPr>
      <w:r w:rsidRPr="00FF2D0D">
        <w:rPr>
          <w:rFonts w:eastAsia="Calibri"/>
        </w:rPr>
        <w:t xml:space="preserve">In the 2022-23 school year, we implemented numerous data systems and structures to provide school leaders and teachers with actionable data to accelerate student learning. We’ve </w:t>
      </w:r>
      <w:r w:rsidRPr="00FF2D0D">
        <w:t>continued using</w:t>
      </w:r>
      <w:r w:rsidRPr="00FF2D0D">
        <w:rPr>
          <w:rFonts w:eastAsia="Calibri"/>
        </w:rPr>
        <w:t xml:space="preserve"> a comprehensive data platform, PowerBI, to provid</w:t>
      </w:r>
      <w:r w:rsidRPr="00FF2D0D">
        <w:t>e</w:t>
      </w:r>
      <w:r w:rsidRPr="00FF2D0D">
        <w:rPr>
          <w:rFonts w:eastAsia="Calibri"/>
        </w:rPr>
        <w:t xml:space="preserve"> school leaders earlier access to assessment data that can be analyzed and compared across grades, schools, terms, and years.       </w:t>
      </w:r>
    </w:p>
    <w:p w14:paraId="0FB3F3F3" w14:textId="77777777" w:rsidR="00244D71" w:rsidRPr="00FF2D0D" w:rsidRDefault="00244D71" w:rsidP="00244D71">
      <w:pPr>
        <w:spacing w:after="0"/>
        <w:rPr>
          <w:rFonts w:eastAsia="Quattrocento Sans" w:cstheme="minorHAnsi"/>
          <w:szCs w:val="23"/>
        </w:rPr>
      </w:pPr>
      <w:r w:rsidRPr="00FF2D0D">
        <w:rPr>
          <w:rFonts w:eastAsia="Calibri" w:cstheme="minorHAnsi"/>
          <w:szCs w:val="23"/>
        </w:rPr>
        <w:t>We use a set of common benchmarks and measures for student performance in ELA and math. In collaboration with the school’s leadership, the network sets</w:t>
      </w:r>
      <w:r w:rsidRPr="00FF2D0D">
        <w:rPr>
          <w:rFonts w:eastAsia="Arial" w:cstheme="minorHAnsi"/>
          <w:szCs w:val="23"/>
        </w:rPr>
        <w:t> </w:t>
      </w:r>
      <w:r w:rsidRPr="00FF2D0D">
        <w:rPr>
          <w:rFonts w:eastAsia="Calibri" w:cstheme="minorHAnsi"/>
          <w:szCs w:val="23"/>
        </w:rPr>
        <w:t>End of Year (EOY) measures tied to official assessments. They include: </w:t>
      </w:r>
    </w:p>
    <w:p w14:paraId="05A27ADC" w14:textId="77777777" w:rsidR="00244D71" w:rsidRPr="00FF2D0D" w:rsidRDefault="00244D71" w:rsidP="00244D71">
      <w:pPr>
        <w:numPr>
          <w:ilvl w:val="0"/>
          <w:numId w:val="25"/>
        </w:numPr>
        <w:spacing w:after="0" w:line="240" w:lineRule="auto"/>
        <w:ind w:left="360" w:firstLine="0"/>
      </w:pPr>
      <w:r w:rsidRPr="719DD063">
        <w:rPr>
          <w:rFonts w:eastAsia="Calibri"/>
        </w:rPr>
        <w:t>Math Interim Assessments</w:t>
      </w:r>
    </w:p>
    <w:p w14:paraId="45500BA2" w14:textId="77777777" w:rsidR="00244D71" w:rsidRPr="00FF2D0D" w:rsidRDefault="00244D71" w:rsidP="00244D71">
      <w:pPr>
        <w:numPr>
          <w:ilvl w:val="0"/>
          <w:numId w:val="25"/>
        </w:numPr>
        <w:spacing w:after="0" w:line="240" w:lineRule="auto"/>
        <w:ind w:left="360" w:firstLine="0"/>
      </w:pPr>
      <w:r w:rsidRPr="719DD063">
        <w:rPr>
          <w:rFonts w:eastAsia="Calibri"/>
        </w:rPr>
        <w:lastRenderedPageBreak/>
        <w:t xml:space="preserve">Math and ELA Quizzes </w:t>
      </w:r>
    </w:p>
    <w:p w14:paraId="2ADB2B28" w14:textId="77777777" w:rsidR="00244D71" w:rsidRPr="00FF2D0D" w:rsidRDefault="00244D71" w:rsidP="00244D71">
      <w:pPr>
        <w:numPr>
          <w:ilvl w:val="0"/>
          <w:numId w:val="25"/>
        </w:numPr>
        <w:spacing w:after="0" w:line="240" w:lineRule="auto"/>
        <w:ind w:left="360" w:firstLine="0"/>
      </w:pPr>
      <w:r w:rsidRPr="00FF2D0D">
        <w:rPr>
          <w:rFonts w:eastAsia="Calibri"/>
        </w:rPr>
        <w:t>IReady for ELA  </w:t>
      </w:r>
    </w:p>
    <w:p w14:paraId="35136730" w14:textId="77777777" w:rsidR="00244D71" w:rsidRPr="00FF2D0D" w:rsidRDefault="00244D71" w:rsidP="00244D71">
      <w:pPr>
        <w:numPr>
          <w:ilvl w:val="0"/>
          <w:numId w:val="26"/>
        </w:numPr>
        <w:spacing w:after="0" w:line="240" w:lineRule="auto"/>
        <w:ind w:left="360" w:firstLine="0"/>
        <w:rPr>
          <w:rFonts w:eastAsia="Arial"/>
        </w:rPr>
      </w:pPr>
      <w:r w:rsidRPr="00FF2D0D">
        <w:rPr>
          <w:rFonts w:eastAsia="Calibri"/>
        </w:rPr>
        <w:t>mClass for ELA, and</w:t>
      </w:r>
      <w:r w:rsidRPr="00FF2D0D">
        <w:rPr>
          <w:rFonts w:eastAsia="Arial"/>
        </w:rPr>
        <w:t>  </w:t>
      </w:r>
    </w:p>
    <w:p w14:paraId="446A651E" w14:textId="77777777" w:rsidR="00244D71" w:rsidRPr="00FF2D0D" w:rsidRDefault="00244D71" w:rsidP="00244D71">
      <w:pPr>
        <w:numPr>
          <w:ilvl w:val="0"/>
          <w:numId w:val="26"/>
        </w:numPr>
        <w:spacing w:after="0" w:line="240" w:lineRule="auto"/>
        <w:ind w:left="360" w:firstLine="0"/>
        <w:rPr>
          <w:rFonts w:eastAsia="Arial" w:cstheme="minorHAnsi"/>
          <w:szCs w:val="23"/>
        </w:rPr>
      </w:pPr>
      <w:r w:rsidRPr="00FF2D0D">
        <w:rPr>
          <w:rFonts w:eastAsia="Calibri" w:cstheme="minorHAnsi"/>
          <w:szCs w:val="23"/>
        </w:rPr>
        <w:t>NYSESLAT </w:t>
      </w:r>
    </w:p>
    <w:p w14:paraId="40B61115" w14:textId="77777777" w:rsidR="00244D71" w:rsidRPr="00FF2D0D" w:rsidRDefault="00244D71" w:rsidP="00244D71">
      <w:pPr>
        <w:spacing w:after="0"/>
      </w:pPr>
      <w:r>
        <w:t>We did not name the ELA and Math NYS exams as a an EOY measure for 21-22, in service of focusing on unfinished learning and a multi-year strategy to address gaps in student learning resulting from the pandemic. This changed in 22-23, in addition to professional development time to support focused, data-driven analysis and response.</w:t>
      </w:r>
    </w:p>
    <w:p w14:paraId="23BA1CA9" w14:textId="77777777" w:rsidR="00244D71" w:rsidRPr="00FF2D0D" w:rsidRDefault="00244D71" w:rsidP="00244D71">
      <w:pPr>
        <w:spacing w:after="0"/>
        <w:rPr>
          <w:rFonts w:cstheme="minorHAnsi"/>
          <w:szCs w:val="23"/>
        </w:rPr>
      </w:pPr>
    </w:p>
    <w:p w14:paraId="35EA448E" w14:textId="77777777" w:rsidR="00244D71" w:rsidRPr="00FF2D0D" w:rsidRDefault="00244D71" w:rsidP="00244D71">
      <w:pPr>
        <w:spacing w:after="0"/>
        <w:rPr>
          <w:rFonts w:eastAsia="Calibri"/>
        </w:rPr>
      </w:pPr>
      <w:sdt>
        <w:sdtPr>
          <w:tag w:val="goog_rdk_21"/>
          <w:id w:val="1732083620"/>
        </w:sdtPr>
        <w:sdtContent/>
      </w:sdt>
      <w:sdt>
        <w:sdtPr>
          <w:tag w:val="goog_rdk_22"/>
          <w:id w:val="204455495"/>
        </w:sdtPr>
        <w:sdtContent/>
      </w:sdt>
      <w:r w:rsidRPr="719DD063">
        <w:rPr>
          <w:rFonts w:eastAsia="Calibri"/>
        </w:rPr>
        <w:t>Aligned to the EOY measures, the network also sets</w:t>
      </w:r>
      <w:r w:rsidRPr="719DD063">
        <w:rPr>
          <w:rFonts w:eastAsia="Arial"/>
        </w:rPr>
        <w:t> </w:t>
      </w:r>
      <w:r w:rsidRPr="719DD063">
        <w:rPr>
          <w:rFonts w:eastAsia="Calibri"/>
        </w:rPr>
        <w:t xml:space="preserve">cycle measures that identify intervals for improvement on internal assessments </w:t>
      </w:r>
      <w:proofErr w:type="gramStart"/>
      <w:r w:rsidRPr="719DD063">
        <w:rPr>
          <w:rFonts w:eastAsia="Calibri"/>
        </w:rPr>
        <w:t>in order to</w:t>
      </w:r>
      <w:proofErr w:type="gramEnd"/>
      <w:r w:rsidRPr="719DD063">
        <w:rPr>
          <w:rFonts w:eastAsia="Calibri"/>
        </w:rPr>
        <w:t xml:space="preserve"> be on track to meet EOY measures. </w:t>
      </w:r>
      <w:r w:rsidRPr="719DD063">
        <w:t>In</w:t>
      </w:r>
      <w:r w:rsidRPr="719DD063">
        <w:rPr>
          <w:rFonts w:eastAsia="Calibri"/>
        </w:rPr>
        <w:t xml:space="preserve"> the 2022-23 school year, we used</w:t>
      </w:r>
      <w:r w:rsidRPr="719DD063">
        <w:t xml:space="preserve"> our Interim Assessments and quizzes for math in place of unit tests. </w:t>
      </w:r>
    </w:p>
    <w:p w14:paraId="7754C829" w14:textId="77777777" w:rsidR="00244D71" w:rsidRPr="00FF2D0D" w:rsidRDefault="00244D71" w:rsidP="00244D71">
      <w:pPr>
        <w:spacing w:after="0"/>
        <w:rPr>
          <w:rFonts w:eastAsia="Calibri" w:cstheme="minorHAnsi"/>
          <w:szCs w:val="23"/>
        </w:rPr>
      </w:pPr>
    </w:p>
    <w:p w14:paraId="0A8FBF2A" w14:textId="77777777" w:rsidR="00244D71" w:rsidRPr="00FF2D0D" w:rsidRDefault="00244D71" w:rsidP="00244D71">
      <w:pPr>
        <w:spacing w:after="0"/>
      </w:pPr>
      <w:r w:rsidRPr="00FF2D0D">
        <w:t xml:space="preserve">Moving into the 2023-24 school year, we will prioritize the following End of Year (EOY) measures: </w:t>
      </w:r>
    </w:p>
    <w:p w14:paraId="47A561E2" w14:textId="77777777" w:rsidR="00244D71" w:rsidRPr="00FF2D0D" w:rsidRDefault="00244D71" w:rsidP="00244D71">
      <w:pPr>
        <w:numPr>
          <w:ilvl w:val="0"/>
          <w:numId w:val="27"/>
        </w:numPr>
        <w:spacing w:after="0" w:line="240" w:lineRule="auto"/>
      </w:pPr>
      <w:r w:rsidRPr="00FF2D0D">
        <w:rPr>
          <w:rFonts w:eastAsia="Calibri"/>
        </w:rPr>
        <w:t>the mathematics and English language arts state exams, </w:t>
      </w:r>
      <w:r w:rsidRPr="00FF2D0D">
        <w:t xml:space="preserve"> </w:t>
      </w:r>
    </w:p>
    <w:p w14:paraId="2EA8FAB6" w14:textId="77777777" w:rsidR="00244D71" w:rsidRPr="00FF2D0D" w:rsidRDefault="00244D71" w:rsidP="00244D71">
      <w:pPr>
        <w:numPr>
          <w:ilvl w:val="0"/>
          <w:numId w:val="27"/>
        </w:numPr>
        <w:spacing w:after="0" w:line="240" w:lineRule="auto"/>
        <w:rPr>
          <w:rFonts w:cstheme="minorHAnsi"/>
          <w:szCs w:val="23"/>
        </w:rPr>
      </w:pPr>
      <w:r w:rsidRPr="00FF2D0D">
        <w:rPr>
          <w:rFonts w:cstheme="minorHAnsi"/>
          <w:szCs w:val="23"/>
        </w:rPr>
        <w:t>mCLASS</w:t>
      </w:r>
    </w:p>
    <w:p w14:paraId="23A6E944" w14:textId="77777777" w:rsidR="00244D71" w:rsidRPr="00FF2D0D" w:rsidRDefault="00244D71" w:rsidP="00244D71">
      <w:pPr>
        <w:numPr>
          <w:ilvl w:val="0"/>
          <w:numId w:val="27"/>
        </w:numPr>
        <w:spacing w:after="0" w:line="240" w:lineRule="auto"/>
        <w:rPr>
          <w:rFonts w:cstheme="minorHAnsi"/>
          <w:szCs w:val="23"/>
        </w:rPr>
      </w:pPr>
      <w:r w:rsidRPr="00FF2D0D">
        <w:rPr>
          <w:rFonts w:cstheme="minorHAnsi"/>
          <w:szCs w:val="23"/>
        </w:rPr>
        <w:t>iReady (Reading)</w:t>
      </w:r>
    </w:p>
    <w:p w14:paraId="554FA4AD" w14:textId="77777777" w:rsidR="00244D71" w:rsidRPr="00FF2D0D" w:rsidRDefault="00244D71" w:rsidP="00244D71">
      <w:pPr>
        <w:numPr>
          <w:ilvl w:val="0"/>
          <w:numId w:val="27"/>
        </w:numPr>
        <w:spacing w:after="0" w:line="240" w:lineRule="auto"/>
      </w:pPr>
      <w:r w:rsidRPr="719DD063">
        <w:t>Bi-weekly Reading Quizzes</w:t>
      </w:r>
    </w:p>
    <w:p w14:paraId="6B6D6BEB" w14:textId="77777777" w:rsidR="00244D71" w:rsidRPr="00FF2D0D" w:rsidRDefault="00244D71" w:rsidP="00244D71">
      <w:pPr>
        <w:numPr>
          <w:ilvl w:val="0"/>
          <w:numId w:val="27"/>
        </w:numPr>
        <w:spacing w:after="0" w:line="240" w:lineRule="auto"/>
        <w:rPr>
          <w:rFonts w:cstheme="minorHAnsi"/>
          <w:szCs w:val="23"/>
        </w:rPr>
      </w:pPr>
      <w:r w:rsidRPr="00FF2D0D">
        <w:rPr>
          <w:rFonts w:cstheme="minorHAnsi"/>
          <w:szCs w:val="23"/>
        </w:rPr>
        <w:t xml:space="preserve">Math Interim Assessments </w:t>
      </w:r>
    </w:p>
    <w:p w14:paraId="5FD205DD" w14:textId="77777777" w:rsidR="00244D71" w:rsidRPr="00FF2D0D" w:rsidRDefault="00244D71" w:rsidP="00244D71">
      <w:pPr>
        <w:numPr>
          <w:ilvl w:val="0"/>
          <w:numId w:val="27"/>
        </w:numPr>
        <w:spacing w:after="0" w:line="240" w:lineRule="auto"/>
      </w:pPr>
      <w:r w:rsidRPr="719DD063">
        <w:t xml:space="preserve">Bi-weekly Math Quizzes </w:t>
      </w:r>
    </w:p>
    <w:p w14:paraId="1737D3EB" w14:textId="77777777" w:rsidR="00244D71" w:rsidRPr="00FF2D0D" w:rsidRDefault="00244D71" w:rsidP="00244D71">
      <w:pPr>
        <w:spacing w:after="0"/>
        <w:rPr>
          <w:rFonts w:cstheme="minorHAnsi"/>
          <w:szCs w:val="23"/>
        </w:rPr>
      </w:pPr>
    </w:p>
    <w:p w14:paraId="53C98FAC" w14:textId="77777777" w:rsidR="00244D71" w:rsidRPr="00FF2D0D" w:rsidRDefault="00244D71" w:rsidP="00244D71">
      <w:pPr>
        <w:spacing w:after="0"/>
        <w:rPr>
          <w:rFonts w:eastAsia="Calibri"/>
        </w:rPr>
      </w:pPr>
      <w:r w:rsidRPr="719DD063">
        <w:rPr>
          <w:rFonts w:eastAsia="Calibri"/>
        </w:rPr>
        <w:t>Progress toward benchmarks is tightly monitored, through bi-weekly data tracking of student outputs aligned to each measure, and through teacher observations, feedback</w:t>
      </w:r>
      <w:r w:rsidRPr="719DD063">
        <w:rPr>
          <w:rFonts w:eastAsia="Arial"/>
        </w:rPr>
        <w:t>,</w:t>
      </w:r>
      <w:r w:rsidRPr="719DD063">
        <w:rPr>
          <w:rFonts w:eastAsia="Calibri"/>
        </w:rPr>
        <w:t> and professional development aligned to a focused set of teacher inputs. Almost all network-driven professional development and resource creation is aligned to the benchmarks with student outputs and teacher inputs identified termly. Student outputs are evaluated through student work analysis that indicates progress toward achieving the cycle and EOY measures. Teacher inputs are defined as observable strategies and actions teachers can take that will lead to the student outputs. </w:t>
      </w:r>
    </w:p>
    <w:p w14:paraId="7699A740" w14:textId="77777777" w:rsidR="00244D71" w:rsidRPr="00FF2D0D" w:rsidRDefault="00244D71" w:rsidP="00244D71">
      <w:pPr>
        <w:spacing w:after="0"/>
        <w:rPr>
          <w:rFonts w:cstheme="minorHAnsi"/>
          <w:szCs w:val="23"/>
        </w:rPr>
      </w:pPr>
    </w:p>
    <w:p w14:paraId="7FB2466C" w14:textId="77777777" w:rsidR="00244D71" w:rsidRPr="00BA2F48" w:rsidRDefault="00244D71" w:rsidP="00244D71">
      <w:pPr>
        <w:spacing w:after="0"/>
        <w:rPr>
          <w:rFonts w:eastAsia="Calibri"/>
        </w:rPr>
      </w:pPr>
      <w:r w:rsidRPr="00FF2D0D">
        <w:rPr>
          <w:rFonts w:eastAsia="Calibri"/>
        </w:rPr>
        <w:t xml:space="preserve">In 2023-2024, there is a continued commitment to professional development and oversight of data driven planning. Teachers and leaders facilitate formal data driven planning around key assessments. This planning includes reflection on progress toward measures, studying the assessment results to determine what students already know and what they don’t yet know, data driven lesson planning to close gaps, </w:t>
      </w:r>
      <w:proofErr w:type="gramStart"/>
      <w:r w:rsidRPr="00FF2D0D">
        <w:rPr>
          <w:rFonts w:eastAsia="Calibri"/>
        </w:rPr>
        <w:t>reassessment</w:t>
      </w:r>
      <w:proofErr w:type="gramEnd"/>
      <w:r w:rsidRPr="00FF2D0D">
        <w:rPr>
          <w:rFonts w:eastAsia="Calibri"/>
        </w:rPr>
        <w:t xml:space="preserve"> and reflection. </w:t>
      </w:r>
    </w:p>
    <w:p w14:paraId="3C67FAA6" w14:textId="1A707728" w:rsidR="00056BFE" w:rsidRPr="00E820E0" w:rsidRDefault="00EB48F9" w:rsidP="005F5308">
      <w:pPr>
        <w:pStyle w:val="SectionTitle"/>
        <w:rPr>
          <w:u w:val="single"/>
        </w:rPr>
      </w:pPr>
      <w:r w:rsidRPr="00E820E0">
        <w:rPr>
          <w:u w:val="single"/>
        </w:rPr>
        <w:t xml:space="preserve">GOAL </w:t>
      </w:r>
      <w:r w:rsidR="00A32D47">
        <w:rPr>
          <w:u w:val="single"/>
        </w:rPr>
        <w:t>3</w:t>
      </w:r>
      <w:r w:rsidRPr="00E820E0">
        <w:rPr>
          <w:u w:val="single"/>
        </w:rPr>
        <w:t xml:space="preserve">: </w:t>
      </w:r>
      <w:r w:rsidR="00D93F35" w:rsidRPr="00E820E0">
        <w:rPr>
          <w:u w:val="single"/>
        </w:rPr>
        <w:t>SCIENCE</w:t>
      </w:r>
      <w:r w:rsidR="00017C0D" w:rsidRPr="00E820E0">
        <w:rPr>
          <w:u w:val="single"/>
        </w:rPr>
        <w:t xml:space="preserve"> </w:t>
      </w:r>
      <w:bookmarkEnd w:id="13"/>
    </w:p>
    <w:p w14:paraId="2CFB2151" w14:textId="77777777" w:rsidR="005F2596" w:rsidRPr="00DD2B8A" w:rsidRDefault="005F2596" w:rsidP="005F2596">
      <w:pPr>
        <w:pStyle w:val="Heading2"/>
      </w:pPr>
      <w:r w:rsidRPr="003D00FB">
        <w:t>Background</w:t>
      </w:r>
    </w:p>
    <w:p w14:paraId="42AF4801" w14:textId="3571C411" w:rsidR="00F01421" w:rsidRPr="00507664" w:rsidRDefault="00F01421" w:rsidP="00F01421">
      <w:r w:rsidRPr="719DD063">
        <w:rPr>
          <w:rFonts w:eastAsia="Calibri" w:cs="Calibri"/>
        </w:rPr>
        <w:t xml:space="preserve">In </w:t>
      </w:r>
      <w:r>
        <w:t>2022-23</w:t>
      </w:r>
      <w:r w:rsidRPr="719DD063">
        <w:rPr>
          <w:rFonts w:eastAsia="Calibri" w:cs="Calibri"/>
        </w:rPr>
        <w:t xml:space="preserve">, </w:t>
      </w:r>
      <w:r w:rsidR="00A404B7">
        <w:t>Empower</w:t>
      </w:r>
      <w:r>
        <w:t xml:space="preserve"> implemented a cohesive K-5, 6-7, and grade 8 science program. In grades K-5, the science program used PhD Science by Great Minds. In Gr6-7, the science program was Amplify Science, and grade 8 was New Visions Living Environment. In 2022-23, Explore Schools </w:t>
      </w:r>
      <w:r w:rsidRPr="719DD063">
        <w:rPr>
          <w:rFonts w:eastAsia="Calibri" w:cs="Calibri"/>
        </w:rPr>
        <w:t xml:space="preserve">employed full-time K-2, 3-5, and 6-8 science teachers. </w:t>
      </w:r>
      <w:r w:rsidR="00EF066F">
        <w:t>Empower’s</w:t>
      </w:r>
      <w:r>
        <w:t xml:space="preserve"> chosen science curricula is designed to promote inquiry, problem solving skills, and exposure to 21</w:t>
      </w:r>
      <w:r w:rsidRPr="719DD063">
        <w:rPr>
          <w:vertAlign w:val="superscript"/>
        </w:rPr>
        <w:t>st</w:t>
      </w:r>
      <w:r>
        <w:t xml:space="preserve"> century learning and skills. All three science curricula support rigorous, aligned instruction to NYS Next Generation Science standards. </w:t>
      </w:r>
    </w:p>
    <w:p w14:paraId="448A20E3" w14:textId="519B851B" w:rsidR="005F02B9" w:rsidRPr="00DD2508" w:rsidRDefault="002E28F6" w:rsidP="00793208">
      <w:pPr>
        <w:pStyle w:val="SectionTitle"/>
      </w:pPr>
      <w:r>
        <w:t xml:space="preserve">Elementary </w:t>
      </w:r>
      <w:r w:rsidR="00793208">
        <w:t xml:space="preserve">and Middle </w:t>
      </w:r>
      <w:r>
        <w:t>Science</w:t>
      </w:r>
    </w:p>
    <w:p w14:paraId="021C893D" w14:textId="5D9918A8" w:rsidR="005F02B9" w:rsidRPr="00160B13" w:rsidRDefault="00793208" w:rsidP="005F02B9">
      <w:pPr>
        <w:pStyle w:val="MeasureTitle"/>
        <w:rPr>
          <w:color w:val="auto"/>
        </w:rPr>
      </w:pPr>
      <w:r w:rsidRPr="00160B13">
        <w:rPr>
          <w:color w:val="auto"/>
        </w:rPr>
        <w:t>Science Measure 1 - Absolute</w:t>
      </w:r>
    </w:p>
    <w:p w14:paraId="1BC9991E" w14:textId="77777777" w:rsidR="005F02B9" w:rsidRPr="00160B13" w:rsidRDefault="005F02B9" w:rsidP="005F02B9">
      <w:pPr>
        <w:pStyle w:val="MeasureText"/>
        <w:rPr>
          <w:i/>
          <w:color w:val="auto"/>
        </w:rPr>
      </w:pPr>
      <w:r w:rsidRPr="00160B13">
        <w:rPr>
          <w:color w:val="auto"/>
        </w:rPr>
        <w:t>Each year, 75 percent of all tested students enrolled in at least their second year will perform at or above proficiency on the New York State science examination.</w:t>
      </w:r>
    </w:p>
    <w:p w14:paraId="7848C3C8" w14:textId="77777777" w:rsidR="00A929B7" w:rsidRPr="00DD2508" w:rsidRDefault="00A929B7" w:rsidP="00A929B7">
      <w:r w:rsidRPr="00DD2508">
        <w:t xml:space="preserve">The school administered the New York State Testing Program science assessment to students in </w:t>
      </w:r>
      <w:r w:rsidRPr="00A8600D">
        <w:t>8</w:t>
      </w:r>
      <w:r w:rsidRPr="00A8600D">
        <w:rPr>
          <w:vertAlign w:val="superscript"/>
        </w:rPr>
        <w:t>th</w:t>
      </w:r>
      <w:r w:rsidRPr="00A8600D">
        <w:t xml:space="preserve"> grade in spring 2023.</w:t>
      </w:r>
      <w:r w:rsidRPr="00DD2508">
        <w:t xml:space="preserve">  </w:t>
      </w:r>
      <w:r w:rsidRPr="00DD2508">
        <w:rPr>
          <w:rFonts w:ascii="Calibri" w:hAnsi="Calibri"/>
          <w:szCs w:val="23"/>
        </w:rPr>
        <w:t>The table below summariz</w:t>
      </w:r>
      <w:r>
        <w:rPr>
          <w:rFonts w:ascii="Calibri" w:hAnsi="Calibri"/>
          <w:szCs w:val="23"/>
        </w:rPr>
        <w:t>es the performance of students enrolled for at least two years. There was no Elementary Science Test administered in Spring 2023 due to the shifting of examination schedules at the state level. 5</w:t>
      </w:r>
      <w:r w:rsidRPr="0099394E">
        <w:rPr>
          <w:rFonts w:ascii="Calibri" w:hAnsi="Calibri"/>
          <w:szCs w:val="23"/>
          <w:vertAlign w:val="superscript"/>
        </w:rPr>
        <w:t>th</w:t>
      </w:r>
      <w:r>
        <w:rPr>
          <w:rFonts w:ascii="Calibri" w:hAnsi="Calibri"/>
          <w:szCs w:val="23"/>
        </w:rPr>
        <w:t xml:space="preserve"> grade data will be provided in Spring 2024.</w:t>
      </w:r>
    </w:p>
    <w:p w14:paraId="5089C32F" w14:textId="6492596B" w:rsidR="005F02B9" w:rsidRPr="00DD2508" w:rsidRDefault="005F02B9" w:rsidP="005F02B9">
      <w:pPr>
        <w:pStyle w:val="TableHeader"/>
      </w:pPr>
      <w:r w:rsidRPr="00DD2508">
        <w:t xml:space="preserve">Charter School Performance on </w:t>
      </w:r>
      <w:r>
        <w:t>202</w:t>
      </w:r>
      <w:r w:rsidR="005B6583">
        <w:t>2</w:t>
      </w:r>
      <w:r>
        <w:t>-2</w:t>
      </w:r>
      <w:r w:rsidR="005B6583">
        <w:t>3</w:t>
      </w:r>
      <w:r>
        <w:t xml:space="preserve"> </w:t>
      </w:r>
      <w:r w:rsidRPr="00DD2508">
        <w:t>State Science Exam</w:t>
      </w:r>
    </w:p>
    <w:p w14:paraId="5011D0AB" w14:textId="5FB83BEC" w:rsidR="005F02B9" w:rsidRPr="00DD2508" w:rsidRDefault="005F02B9" w:rsidP="005F02B9">
      <w:pPr>
        <w:pStyle w:val="TableHeader"/>
      </w:pPr>
      <w:r w:rsidRPr="00DD2508">
        <w:t>By Students Enrolled in At Least Their Second 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
        <w:gridCol w:w="2182"/>
        <w:gridCol w:w="2182"/>
        <w:gridCol w:w="2442"/>
      </w:tblGrid>
      <w:tr w:rsidR="007666FF" w:rsidRPr="00DD2508" w14:paraId="2CC57F57" w14:textId="77777777" w:rsidTr="00D200D5">
        <w:trPr>
          <w:jc w:val="center"/>
        </w:trPr>
        <w:tc>
          <w:tcPr>
            <w:tcW w:w="783" w:type="dxa"/>
            <w:vMerge w:val="restart"/>
            <w:tcBorders>
              <w:top w:val="single" w:sz="4" w:space="0" w:color="auto"/>
              <w:left w:val="single" w:sz="4" w:space="0" w:color="auto"/>
              <w:right w:val="single" w:sz="4" w:space="0" w:color="auto"/>
            </w:tcBorders>
            <w:shd w:val="clear" w:color="auto" w:fill="auto"/>
            <w:vAlign w:val="center"/>
          </w:tcPr>
          <w:p w14:paraId="567F0DDB" w14:textId="77777777" w:rsidR="007666FF" w:rsidRPr="00DD2508" w:rsidRDefault="007666FF" w:rsidP="003E2DCF">
            <w:pPr>
              <w:pStyle w:val="TableText"/>
            </w:pPr>
            <w:r w:rsidRPr="00DD2508">
              <w:t>Grade</w:t>
            </w:r>
          </w:p>
        </w:tc>
        <w:tc>
          <w:tcPr>
            <w:tcW w:w="6806" w:type="dxa"/>
            <w:gridSpan w:val="3"/>
            <w:tcBorders>
              <w:top w:val="single" w:sz="4" w:space="0" w:color="auto"/>
              <w:left w:val="single" w:sz="4" w:space="0" w:color="auto"/>
              <w:right w:val="single" w:sz="4" w:space="0" w:color="auto"/>
            </w:tcBorders>
          </w:tcPr>
          <w:p w14:paraId="63436D50" w14:textId="244A45E9" w:rsidR="007666FF" w:rsidRPr="00DD2508" w:rsidRDefault="007666FF" w:rsidP="003E2DCF">
            <w:pPr>
              <w:pStyle w:val="TableText"/>
            </w:pPr>
            <w:r>
              <w:t>Students in At Least Their 2</w:t>
            </w:r>
            <w:r w:rsidRPr="00845FC9">
              <w:rPr>
                <w:vertAlign w:val="superscript"/>
              </w:rPr>
              <w:t>nd</w:t>
            </w:r>
            <w:r>
              <w:t xml:space="preserve"> Year</w:t>
            </w:r>
          </w:p>
        </w:tc>
      </w:tr>
      <w:tr w:rsidR="007666FF" w:rsidRPr="00DD2508" w14:paraId="0B57E974" w14:textId="77777777" w:rsidTr="004D2A90">
        <w:trPr>
          <w:tblHeader/>
          <w:jc w:val="center"/>
        </w:trPr>
        <w:tc>
          <w:tcPr>
            <w:tcW w:w="783" w:type="dxa"/>
            <w:vMerge/>
            <w:tcBorders>
              <w:left w:val="single" w:sz="4" w:space="0" w:color="auto"/>
              <w:bottom w:val="single" w:sz="4" w:space="0" w:color="auto"/>
              <w:right w:val="single" w:sz="4" w:space="0" w:color="auto"/>
            </w:tcBorders>
            <w:shd w:val="clear" w:color="auto" w:fill="auto"/>
            <w:vAlign w:val="center"/>
          </w:tcPr>
          <w:p w14:paraId="2FB2E7F3" w14:textId="77777777" w:rsidR="007666FF" w:rsidRPr="00DD2508" w:rsidRDefault="007666FF" w:rsidP="003E2DCF">
            <w:pPr>
              <w:pStyle w:val="TableText"/>
            </w:pPr>
          </w:p>
        </w:tc>
        <w:tc>
          <w:tcPr>
            <w:tcW w:w="2182" w:type="dxa"/>
            <w:tcBorders>
              <w:left w:val="single" w:sz="4" w:space="0" w:color="auto"/>
              <w:bottom w:val="single" w:sz="4" w:space="0" w:color="auto"/>
              <w:right w:val="single" w:sz="4" w:space="0" w:color="auto"/>
            </w:tcBorders>
          </w:tcPr>
          <w:p w14:paraId="0B7B9BDD" w14:textId="32DD7217" w:rsidR="007666FF" w:rsidRDefault="007666FF" w:rsidP="003E2DCF">
            <w:pPr>
              <w:pStyle w:val="TableText"/>
            </w:pPr>
            <w:r>
              <w:t>Number Tested</w:t>
            </w:r>
          </w:p>
        </w:tc>
        <w:tc>
          <w:tcPr>
            <w:tcW w:w="2182" w:type="dxa"/>
            <w:tcBorders>
              <w:top w:val="single" w:sz="4" w:space="0" w:color="auto"/>
              <w:left w:val="single" w:sz="4" w:space="0" w:color="auto"/>
              <w:bottom w:val="single" w:sz="4" w:space="0" w:color="auto"/>
              <w:right w:val="single" w:sz="4" w:space="0" w:color="auto"/>
            </w:tcBorders>
            <w:shd w:val="clear" w:color="auto" w:fill="auto"/>
            <w:vAlign w:val="center"/>
          </w:tcPr>
          <w:p w14:paraId="7D7929B8" w14:textId="5FC7B51A" w:rsidR="007666FF" w:rsidRPr="00DD2508" w:rsidRDefault="007666FF" w:rsidP="003E2DCF">
            <w:pPr>
              <w:pStyle w:val="TableText"/>
            </w:pPr>
            <w:r>
              <w:t>Number Proficient</w:t>
            </w:r>
          </w:p>
        </w:tc>
        <w:tc>
          <w:tcPr>
            <w:tcW w:w="2442" w:type="dxa"/>
            <w:tcBorders>
              <w:top w:val="single" w:sz="4" w:space="0" w:color="auto"/>
              <w:left w:val="single" w:sz="4" w:space="0" w:color="auto"/>
              <w:bottom w:val="single" w:sz="4" w:space="0" w:color="auto"/>
              <w:right w:val="single" w:sz="4" w:space="0" w:color="auto"/>
            </w:tcBorders>
            <w:vAlign w:val="center"/>
          </w:tcPr>
          <w:p w14:paraId="2C426CE2" w14:textId="6D1BCFCA" w:rsidR="007666FF" w:rsidRPr="00DD2508" w:rsidRDefault="007666FF" w:rsidP="003E2DCF">
            <w:pPr>
              <w:pStyle w:val="TableText"/>
            </w:pPr>
            <w:r>
              <w:t>Percent Proficient</w:t>
            </w:r>
          </w:p>
        </w:tc>
      </w:tr>
      <w:tr w:rsidR="007666FF" w:rsidRPr="00DD2508" w14:paraId="7129DB4B" w14:textId="77777777" w:rsidTr="004D2A90">
        <w:trPr>
          <w:trHeight w:val="296"/>
          <w:jc w:val="center"/>
        </w:trPr>
        <w:tc>
          <w:tcPr>
            <w:tcW w:w="783" w:type="dxa"/>
            <w:tcBorders>
              <w:top w:val="single" w:sz="4" w:space="0" w:color="auto"/>
              <w:left w:val="single" w:sz="4" w:space="0" w:color="auto"/>
              <w:bottom w:val="double" w:sz="4" w:space="0" w:color="auto"/>
            </w:tcBorders>
            <w:shd w:val="clear" w:color="auto" w:fill="auto"/>
            <w:vAlign w:val="center"/>
          </w:tcPr>
          <w:p w14:paraId="5BCF3037" w14:textId="77777777" w:rsidR="007666FF" w:rsidRPr="00DD2508" w:rsidRDefault="007666FF" w:rsidP="003E2DCF">
            <w:pPr>
              <w:pStyle w:val="TableText"/>
            </w:pPr>
            <w:r w:rsidRPr="00DD2508">
              <w:t>8</w:t>
            </w:r>
          </w:p>
        </w:tc>
        <w:tc>
          <w:tcPr>
            <w:tcW w:w="2182" w:type="dxa"/>
            <w:tcBorders>
              <w:top w:val="single" w:sz="4" w:space="0" w:color="auto"/>
              <w:bottom w:val="double" w:sz="4" w:space="0" w:color="auto"/>
            </w:tcBorders>
          </w:tcPr>
          <w:p w14:paraId="54316FE1" w14:textId="5D4A6CDA" w:rsidR="007666FF" w:rsidRPr="00DD2508" w:rsidRDefault="009E5B68" w:rsidP="003E2DCF">
            <w:pPr>
              <w:pStyle w:val="TableText"/>
            </w:pPr>
            <w:r>
              <w:t>45</w:t>
            </w:r>
          </w:p>
        </w:tc>
        <w:tc>
          <w:tcPr>
            <w:tcW w:w="2182" w:type="dxa"/>
            <w:tcBorders>
              <w:top w:val="single" w:sz="4" w:space="0" w:color="auto"/>
              <w:bottom w:val="double" w:sz="4" w:space="0" w:color="auto"/>
            </w:tcBorders>
            <w:shd w:val="clear" w:color="auto" w:fill="auto"/>
            <w:vAlign w:val="center"/>
          </w:tcPr>
          <w:p w14:paraId="36799528" w14:textId="035D7DF1" w:rsidR="007666FF" w:rsidRPr="00DD2508" w:rsidRDefault="009E5B68" w:rsidP="003E2DCF">
            <w:pPr>
              <w:pStyle w:val="TableText"/>
            </w:pPr>
            <w:r>
              <w:t>15</w:t>
            </w:r>
          </w:p>
        </w:tc>
        <w:tc>
          <w:tcPr>
            <w:tcW w:w="2442" w:type="dxa"/>
            <w:tcBorders>
              <w:top w:val="single" w:sz="4" w:space="0" w:color="auto"/>
              <w:bottom w:val="double" w:sz="4" w:space="0" w:color="auto"/>
              <w:right w:val="single" w:sz="4" w:space="0" w:color="auto"/>
            </w:tcBorders>
            <w:vAlign w:val="center"/>
          </w:tcPr>
          <w:p w14:paraId="715BFDF0" w14:textId="4C0AC873" w:rsidR="007666FF" w:rsidRPr="00DD2508" w:rsidRDefault="009E5B68" w:rsidP="003E2DCF">
            <w:pPr>
              <w:pStyle w:val="TableText"/>
            </w:pPr>
            <w:r>
              <w:t>33.3%</w:t>
            </w:r>
          </w:p>
        </w:tc>
      </w:tr>
      <w:tr w:rsidR="007B620B" w:rsidRPr="00DD2508" w14:paraId="2A292136" w14:textId="77777777" w:rsidTr="004D2A90">
        <w:trPr>
          <w:trHeight w:val="296"/>
          <w:jc w:val="center"/>
        </w:trPr>
        <w:tc>
          <w:tcPr>
            <w:tcW w:w="783" w:type="dxa"/>
            <w:tcBorders>
              <w:top w:val="double" w:sz="4" w:space="0" w:color="auto"/>
              <w:left w:val="single" w:sz="4" w:space="0" w:color="auto"/>
              <w:bottom w:val="double" w:sz="4" w:space="0" w:color="auto"/>
            </w:tcBorders>
            <w:shd w:val="clear" w:color="auto" w:fill="auto"/>
            <w:vAlign w:val="center"/>
          </w:tcPr>
          <w:p w14:paraId="6DCEB6DE" w14:textId="77777777" w:rsidR="007B620B" w:rsidRPr="00DE3E14" w:rsidRDefault="007B620B" w:rsidP="007B620B">
            <w:pPr>
              <w:pStyle w:val="TableText"/>
            </w:pPr>
            <w:r w:rsidRPr="00DE3E14">
              <w:t>All</w:t>
            </w:r>
          </w:p>
        </w:tc>
        <w:tc>
          <w:tcPr>
            <w:tcW w:w="2182" w:type="dxa"/>
            <w:tcBorders>
              <w:top w:val="double" w:sz="4" w:space="0" w:color="auto"/>
              <w:bottom w:val="double" w:sz="4" w:space="0" w:color="auto"/>
            </w:tcBorders>
          </w:tcPr>
          <w:p w14:paraId="2E12C24F" w14:textId="377771C8" w:rsidR="007B620B" w:rsidRPr="00DE3E14" w:rsidRDefault="007B620B" w:rsidP="007B620B">
            <w:pPr>
              <w:pStyle w:val="TableText"/>
            </w:pPr>
            <w:r>
              <w:t>45</w:t>
            </w:r>
          </w:p>
        </w:tc>
        <w:tc>
          <w:tcPr>
            <w:tcW w:w="2182" w:type="dxa"/>
            <w:tcBorders>
              <w:top w:val="double" w:sz="4" w:space="0" w:color="auto"/>
              <w:bottom w:val="double" w:sz="4" w:space="0" w:color="auto"/>
            </w:tcBorders>
            <w:shd w:val="clear" w:color="auto" w:fill="auto"/>
            <w:vAlign w:val="center"/>
          </w:tcPr>
          <w:p w14:paraId="2E4A4EC5" w14:textId="7C54E63C" w:rsidR="007B620B" w:rsidRPr="00DE3E14" w:rsidRDefault="007B620B" w:rsidP="007B620B">
            <w:pPr>
              <w:pStyle w:val="TableText"/>
            </w:pPr>
            <w:r>
              <w:t>15</w:t>
            </w:r>
          </w:p>
        </w:tc>
        <w:tc>
          <w:tcPr>
            <w:tcW w:w="2442" w:type="dxa"/>
            <w:tcBorders>
              <w:top w:val="double" w:sz="4" w:space="0" w:color="auto"/>
              <w:bottom w:val="double" w:sz="4" w:space="0" w:color="auto"/>
              <w:right w:val="single" w:sz="4" w:space="0" w:color="auto"/>
            </w:tcBorders>
            <w:vAlign w:val="center"/>
          </w:tcPr>
          <w:p w14:paraId="73BCB999" w14:textId="6011912B" w:rsidR="007B620B" w:rsidRPr="00DE3E14" w:rsidRDefault="007B620B" w:rsidP="007B620B">
            <w:pPr>
              <w:pStyle w:val="TableText"/>
            </w:pPr>
            <w:r>
              <w:t>33.3%</w:t>
            </w:r>
          </w:p>
        </w:tc>
      </w:tr>
    </w:tbl>
    <w:p w14:paraId="4E99F9A0" w14:textId="59E6D6E2" w:rsidR="005F02B9" w:rsidRDefault="005F02B9" w:rsidP="005F02B9">
      <w:pPr>
        <w:rPr>
          <w:highlight w:val="lightGray"/>
        </w:rPr>
      </w:pPr>
    </w:p>
    <w:p w14:paraId="1C0CABC6" w14:textId="7463A51F" w:rsidR="005F02B9" w:rsidRPr="00516615" w:rsidRDefault="007666FF" w:rsidP="005F02B9">
      <w:pPr>
        <w:pStyle w:val="MeasureTitle"/>
        <w:rPr>
          <w:color w:val="auto"/>
        </w:rPr>
      </w:pPr>
      <w:r w:rsidRPr="00516615">
        <w:rPr>
          <w:color w:val="auto"/>
        </w:rPr>
        <w:t>Science Measure 2 - Comparative</w:t>
      </w:r>
    </w:p>
    <w:p w14:paraId="2D26927D" w14:textId="77777777" w:rsidR="005F02B9" w:rsidRPr="00516615" w:rsidRDefault="005F02B9" w:rsidP="005F02B9">
      <w:pPr>
        <w:pStyle w:val="MeasureText"/>
        <w:rPr>
          <w:i/>
          <w:color w:val="auto"/>
        </w:rPr>
      </w:pPr>
      <w:r w:rsidRPr="00516615">
        <w:rPr>
          <w:color w:val="auto"/>
        </w:rPr>
        <w:t>Each year, the percent of all tested students enrolled in at least their second year and performing at proficiency on the state science exam will be greater than that of all students in the same tested grades in the school district of comparison.</w:t>
      </w:r>
    </w:p>
    <w:p w14:paraId="6116A902" w14:textId="6A56F165" w:rsidR="0068505D" w:rsidRDefault="0068505D" w:rsidP="0068505D">
      <w:pPr>
        <w:pStyle w:val="Default"/>
        <w:rPr>
          <w:color w:val="auto"/>
          <w:sz w:val="22"/>
          <w:szCs w:val="22"/>
        </w:rPr>
      </w:pPr>
      <w:r w:rsidRPr="00833E2F">
        <w:rPr>
          <w:color w:val="auto"/>
          <w:sz w:val="22"/>
          <w:szCs w:val="22"/>
        </w:rPr>
        <w:t xml:space="preserve">The school compares tested students enrolled in at least their second year to all tested students in the public school district of comparison. Comparisons are between the results for each grade in which the school had tested students in at least their second year and the results for the respective grades in the school district of comparison. </w:t>
      </w:r>
    </w:p>
    <w:p w14:paraId="24779CB7" w14:textId="77777777" w:rsidR="00A138D8" w:rsidRPr="00833E2F" w:rsidRDefault="00A138D8" w:rsidP="0068505D">
      <w:pPr>
        <w:pStyle w:val="Default"/>
        <w:rPr>
          <w:color w:val="auto"/>
          <w:sz w:val="22"/>
          <w:szCs w:val="22"/>
        </w:rPr>
      </w:pPr>
    </w:p>
    <w:p w14:paraId="01C2203C" w14:textId="37E5B0AD" w:rsidR="00CC1169" w:rsidRPr="00CC1169" w:rsidRDefault="00CC1169" w:rsidP="00CC1169">
      <w:pPr>
        <w:pStyle w:val="TableTitle"/>
      </w:pPr>
      <w:r w:rsidRPr="00CC1169">
        <w:t>20</w:t>
      </w:r>
      <w:r>
        <w:t>22-23</w:t>
      </w:r>
      <w:r w:rsidRPr="00CC1169">
        <w:t xml:space="preserve"> State Science Exam </w:t>
      </w:r>
    </w:p>
    <w:p w14:paraId="79520E69" w14:textId="0F5B5E8A" w:rsidR="00CC1169" w:rsidRDefault="00CC1169" w:rsidP="00CC1169">
      <w:pPr>
        <w:pStyle w:val="TableTitle"/>
      </w:pPr>
      <w:r w:rsidRPr="00CC1169">
        <w:t>Charter School and District Performance by Grade Level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1164"/>
        <w:gridCol w:w="1477"/>
        <w:gridCol w:w="1350"/>
        <w:gridCol w:w="1223"/>
        <w:gridCol w:w="1223"/>
        <w:gridCol w:w="1350"/>
      </w:tblGrid>
      <w:tr w:rsidR="007666FF" w14:paraId="4817D042" w14:textId="77777777" w:rsidTr="002727D8">
        <w:trPr>
          <w:cantSplit/>
          <w:trHeight w:val="611"/>
          <w:jc w:val="center"/>
        </w:trPr>
        <w:tc>
          <w:tcPr>
            <w:tcW w:w="1435" w:type="dxa"/>
          </w:tcPr>
          <w:p w14:paraId="38F1E1BC" w14:textId="77777777" w:rsidR="007666FF" w:rsidRDefault="007666FF" w:rsidP="00FB6E66">
            <w:pPr>
              <w:pStyle w:val="TableText"/>
            </w:pPr>
          </w:p>
        </w:tc>
        <w:tc>
          <w:tcPr>
            <w:tcW w:w="3991" w:type="dxa"/>
            <w:gridSpan w:val="3"/>
          </w:tcPr>
          <w:p w14:paraId="3939F7FF" w14:textId="59185A66" w:rsidR="007666FF" w:rsidRDefault="007666FF" w:rsidP="00FB6E66">
            <w:pPr>
              <w:pStyle w:val="TableText"/>
            </w:pPr>
            <w:r>
              <w:t>Charter School Students in at Least 2</w:t>
            </w:r>
            <w:r w:rsidRPr="00CC1169">
              <w:rPr>
                <w:vertAlign w:val="superscript"/>
              </w:rPr>
              <w:t>nd</w:t>
            </w:r>
            <w:r>
              <w:t xml:space="preserve"> Year</w:t>
            </w:r>
          </w:p>
        </w:tc>
        <w:tc>
          <w:tcPr>
            <w:tcW w:w="3796" w:type="dxa"/>
            <w:gridSpan w:val="3"/>
          </w:tcPr>
          <w:p w14:paraId="1517AB6A" w14:textId="6A28FC68" w:rsidR="007666FF" w:rsidRDefault="007666FF" w:rsidP="00FB6E66">
            <w:pPr>
              <w:pStyle w:val="TableText"/>
            </w:pPr>
            <w:r>
              <w:t>All District Students</w:t>
            </w:r>
          </w:p>
        </w:tc>
      </w:tr>
      <w:tr w:rsidR="007666FF" w14:paraId="558840D0" w14:textId="77777777" w:rsidTr="007666FF">
        <w:trPr>
          <w:cantSplit/>
          <w:trHeight w:val="611"/>
          <w:jc w:val="center"/>
        </w:trPr>
        <w:tc>
          <w:tcPr>
            <w:tcW w:w="1435" w:type="dxa"/>
          </w:tcPr>
          <w:p w14:paraId="0F1B9C45" w14:textId="77777777" w:rsidR="007666FF" w:rsidRDefault="007666FF" w:rsidP="00FB6E66">
            <w:pPr>
              <w:pStyle w:val="TableText"/>
            </w:pPr>
          </w:p>
          <w:p w14:paraId="3146CEF8" w14:textId="77777777" w:rsidR="007666FF" w:rsidRDefault="007666FF" w:rsidP="00FB6E66">
            <w:pPr>
              <w:pStyle w:val="TableText"/>
            </w:pPr>
            <w:r>
              <w:t>Grade</w:t>
            </w:r>
          </w:p>
        </w:tc>
        <w:tc>
          <w:tcPr>
            <w:tcW w:w="1164" w:type="dxa"/>
          </w:tcPr>
          <w:p w14:paraId="5BABC383" w14:textId="43965255" w:rsidR="007666FF" w:rsidRDefault="007666FF" w:rsidP="007666FF">
            <w:pPr>
              <w:pStyle w:val="TableText"/>
            </w:pPr>
            <w:r>
              <w:t>Number Tested</w:t>
            </w:r>
          </w:p>
        </w:tc>
        <w:tc>
          <w:tcPr>
            <w:tcW w:w="1477" w:type="dxa"/>
            <w:vAlign w:val="center"/>
          </w:tcPr>
          <w:p w14:paraId="047EDA03" w14:textId="58B966DB" w:rsidR="007666FF" w:rsidRPr="00DE3E14" w:rsidRDefault="007666FF" w:rsidP="00FB6E66">
            <w:pPr>
              <w:pStyle w:val="TableText"/>
            </w:pPr>
            <w:r>
              <w:t>Number Proficient</w:t>
            </w:r>
          </w:p>
        </w:tc>
        <w:tc>
          <w:tcPr>
            <w:tcW w:w="1350" w:type="dxa"/>
            <w:vAlign w:val="center"/>
          </w:tcPr>
          <w:p w14:paraId="117E575F" w14:textId="7A0F601C" w:rsidR="007666FF" w:rsidRDefault="007666FF" w:rsidP="00FB6E66">
            <w:pPr>
              <w:pStyle w:val="TableText"/>
            </w:pPr>
            <w:r>
              <w:t>Percent Proficient</w:t>
            </w:r>
          </w:p>
        </w:tc>
        <w:tc>
          <w:tcPr>
            <w:tcW w:w="1223" w:type="dxa"/>
          </w:tcPr>
          <w:p w14:paraId="5F530682" w14:textId="6FC34DDB" w:rsidR="007666FF" w:rsidRDefault="007666FF" w:rsidP="00FB6E66">
            <w:pPr>
              <w:pStyle w:val="TableText"/>
            </w:pPr>
            <w:r>
              <w:t>Number Tested</w:t>
            </w:r>
          </w:p>
        </w:tc>
        <w:tc>
          <w:tcPr>
            <w:tcW w:w="1223" w:type="dxa"/>
            <w:vAlign w:val="center"/>
          </w:tcPr>
          <w:p w14:paraId="5E338578" w14:textId="1A94F3A0" w:rsidR="007666FF" w:rsidRPr="00DE3E14" w:rsidRDefault="007666FF" w:rsidP="00FB6E66">
            <w:pPr>
              <w:pStyle w:val="TableText"/>
            </w:pPr>
            <w:r>
              <w:t>Number Proficient</w:t>
            </w:r>
          </w:p>
        </w:tc>
        <w:tc>
          <w:tcPr>
            <w:tcW w:w="1350" w:type="dxa"/>
            <w:vAlign w:val="center"/>
          </w:tcPr>
          <w:p w14:paraId="46AF7E2C" w14:textId="5719A2DE" w:rsidR="007666FF" w:rsidRDefault="007666FF" w:rsidP="00FB6E66">
            <w:pPr>
              <w:pStyle w:val="TableText"/>
            </w:pPr>
            <w:r>
              <w:t xml:space="preserve">Percent Proficient </w:t>
            </w:r>
          </w:p>
        </w:tc>
      </w:tr>
      <w:tr w:rsidR="00900636" w:rsidRPr="00DE3E14" w14:paraId="2CF2CA1A" w14:textId="77777777" w:rsidTr="007666FF">
        <w:trPr>
          <w:cantSplit/>
          <w:trHeight w:val="260"/>
          <w:jc w:val="center"/>
        </w:trPr>
        <w:tc>
          <w:tcPr>
            <w:tcW w:w="1435" w:type="dxa"/>
            <w:tcBorders>
              <w:bottom w:val="single" w:sz="4" w:space="0" w:color="auto"/>
            </w:tcBorders>
          </w:tcPr>
          <w:p w14:paraId="4B2FED7D" w14:textId="77777777" w:rsidR="00900636" w:rsidRPr="00DE3E14" w:rsidRDefault="00900636" w:rsidP="00900636">
            <w:pPr>
              <w:pStyle w:val="TableText"/>
            </w:pPr>
            <w:r>
              <w:t>8</w:t>
            </w:r>
          </w:p>
        </w:tc>
        <w:tc>
          <w:tcPr>
            <w:tcW w:w="1164" w:type="dxa"/>
            <w:tcBorders>
              <w:bottom w:val="single" w:sz="4" w:space="0" w:color="auto"/>
            </w:tcBorders>
          </w:tcPr>
          <w:p w14:paraId="0F34E60B" w14:textId="73AB905D" w:rsidR="00900636" w:rsidRPr="00DE3E14" w:rsidRDefault="00900636" w:rsidP="00900636">
            <w:pPr>
              <w:pStyle w:val="TableText"/>
            </w:pPr>
            <w:r>
              <w:t>45</w:t>
            </w:r>
          </w:p>
        </w:tc>
        <w:tc>
          <w:tcPr>
            <w:tcW w:w="1477" w:type="dxa"/>
            <w:tcBorders>
              <w:bottom w:val="single" w:sz="4" w:space="0" w:color="auto"/>
            </w:tcBorders>
            <w:vAlign w:val="center"/>
          </w:tcPr>
          <w:p w14:paraId="08B69FDE" w14:textId="17CE23BE" w:rsidR="00900636" w:rsidRPr="00DE3E14" w:rsidRDefault="00900636" w:rsidP="00900636">
            <w:pPr>
              <w:pStyle w:val="TableText"/>
            </w:pPr>
            <w:r>
              <w:t>15</w:t>
            </w:r>
          </w:p>
        </w:tc>
        <w:tc>
          <w:tcPr>
            <w:tcW w:w="1350" w:type="dxa"/>
            <w:vAlign w:val="center"/>
          </w:tcPr>
          <w:p w14:paraId="611FB7C0" w14:textId="5A3DEF7D" w:rsidR="00900636" w:rsidRPr="00DE3E14" w:rsidRDefault="00900636" w:rsidP="00900636">
            <w:pPr>
              <w:pStyle w:val="TableText"/>
            </w:pPr>
            <w:r>
              <w:t>33.3%</w:t>
            </w:r>
          </w:p>
        </w:tc>
        <w:tc>
          <w:tcPr>
            <w:tcW w:w="1223" w:type="dxa"/>
          </w:tcPr>
          <w:p w14:paraId="4DDD12F5" w14:textId="78CA9D5E" w:rsidR="00900636" w:rsidRPr="00DE3E14" w:rsidRDefault="00900636" w:rsidP="00900636">
            <w:pPr>
              <w:pStyle w:val="TableText"/>
            </w:pPr>
            <w:r>
              <w:t>TBD</w:t>
            </w:r>
          </w:p>
        </w:tc>
        <w:tc>
          <w:tcPr>
            <w:tcW w:w="1223" w:type="dxa"/>
            <w:vAlign w:val="center"/>
          </w:tcPr>
          <w:p w14:paraId="18D9321F" w14:textId="10041FF4" w:rsidR="00900636" w:rsidRPr="00DE3E14" w:rsidRDefault="00900636" w:rsidP="00900636">
            <w:pPr>
              <w:pStyle w:val="TableText"/>
            </w:pPr>
            <w:r>
              <w:t>TBD</w:t>
            </w:r>
          </w:p>
        </w:tc>
        <w:tc>
          <w:tcPr>
            <w:tcW w:w="1350" w:type="dxa"/>
            <w:tcBorders>
              <w:bottom w:val="single" w:sz="4" w:space="0" w:color="auto"/>
            </w:tcBorders>
            <w:vAlign w:val="center"/>
          </w:tcPr>
          <w:p w14:paraId="5F647BEB" w14:textId="094A9069" w:rsidR="00900636" w:rsidRPr="00DE3E14" w:rsidRDefault="00900636" w:rsidP="00900636">
            <w:pPr>
              <w:pStyle w:val="TableText"/>
            </w:pPr>
            <w:r>
              <w:t>TBD</w:t>
            </w:r>
          </w:p>
        </w:tc>
      </w:tr>
      <w:tr w:rsidR="00900636" w:rsidRPr="00DE3E14" w14:paraId="29C1121D" w14:textId="77777777" w:rsidTr="007666FF">
        <w:trPr>
          <w:cantSplit/>
          <w:trHeight w:val="240"/>
          <w:jc w:val="center"/>
        </w:trPr>
        <w:tc>
          <w:tcPr>
            <w:tcW w:w="1435" w:type="dxa"/>
            <w:tcBorders>
              <w:bottom w:val="double" w:sz="4" w:space="0" w:color="auto"/>
            </w:tcBorders>
          </w:tcPr>
          <w:p w14:paraId="79401837" w14:textId="08115689" w:rsidR="00900636" w:rsidRPr="00DE3E14" w:rsidRDefault="00900636" w:rsidP="00900636">
            <w:pPr>
              <w:pStyle w:val="TableText"/>
            </w:pPr>
            <w:r>
              <w:t>All</w:t>
            </w:r>
          </w:p>
        </w:tc>
        <w:tc>
          <w:tcPr>
            <w:tcW w:w="1164" w:type="dxa"/>
            <w:tcBorders>
              <w:bottom w:val="double" w:sz="4" w:space="0" w:color="auto"/>
            </w:tcBorders>
          </w:tcPr>
          <w:p w14:paraId="15927A2F" w14:textId="1519627C" w:rsidR="00900636" w:rsidRPr="00DE3E14" w:rsidRDefault="00900636" w:rsidP="00900636">
            <w:pPr>
              <w:pStyle w:val="TableText"/>
            </w:pPr>
            <w:r>
              <w:t>45</w:t>
            </w:r>
          </w:p>
        </w:tc>
        <w:tc>
          <w:tcPr>
            <w:tcW w:w="1477" w:type="dxa"/>
            <w:tcBorders>
              <w:bottom w:val="double" w:sz="4" w:space="0" w:color="auto"/>
            </w:tcBorders>
            <w:vAlign w:val="center"/>
          </w:tcPr>
          <w:p w14:paraId="2AEDEED7" w14:textId="09E3DAE2" w:rsidR="00900636" w:rsidRPr="00DE3E14" w:rsidRDefault="00900636" w:rsidP="00900636">
            <w:pPr>
              <w:pStyle w:val="TableText"/>
            </w:pPr>
            <w:r>
              <w:t>15</w:t>
            </w:r>
          </w:p>
        </w:tc>
        <w:tc>
          <w:tcPr>
            <w:tcW w:w="1350" w:type="dxa"/>
            <w:tcBorders>
              <w:bottom w:val="double" w:sz="4" w:space="0" w:color="auto"/>
            </w:tcBorders>
            <w:vAlign w:val="center"/>
          </w:tcPr>
          <w:p w14:paraId="04F08780" w14:textId="0550CD8C" w:rsidR="00900636" w:rsidRPr="00DE3E14" w:rsidRDefault="00900636" w:rsidP="00900636">
            <w:pPr>
              <w:pStyle w:val="TableText"/>
            </w:pPr>
            <w:r>
              <w:t>33.3%</w:t>
            </w:r>
          </w:p>
        </w:tc>
        <w:tc>
          <w:tcPr>
            <w:tcW w:w="1223" w:type="dxa"/>
            <w:tcBorders>
              <w:bottom w:val="double" w:sz="4" w:space="0" w:color="auto"/>
            </w:tcBorders>
          </w:tcPr>
          <w:p w14:paraId="21B1DE2C" w14:textId="0C92CB8A" w:rsidR="00900636" w:rsidRPr="00DE3E14" w:rsidRDefault="00900636" w:rsidP="00900636">
            <w:pPr>
              <w:pStyle w:val="TableText"/>
            </w:pPr>
            <w:r>
              <w:t>TBD</w:t>
            </w:r>
          </w:p>
        </w:tc>
        <w:tc>
          <w:tcPr>
            <w:tcW w:w="1223" w:type="dxa"/>
            <w:tcBorders>
              <w:bottom w:val="double" w:sz="4" w:space="0" w:color="auto"/>
            </w:tcBorders>
            <w:vAlign w:val="center"/>
          </w:tcPr>
          <w:p w14:paraId="1A8AE15D" w14:textId="769713DE" w:rsidR="00900636" w:rsidRPr="00DE3E14" w:rsidRDefault="00900636" w:rsidP="00900636">
            <w:pPr>
              <w:pStyle w:val="TableText"/>
            </w:pPr>
            <w:r>
              <w:t>TBD</w:t>
            </w:r>
          </w:p>
        </w:tc>
        <w:tc>
          <w:tcPr>
            <w:tcW w:w="1350" w:type="dxa"/>
            <w:tcBorders>
              <w:bottom w:val="double" w:sz="4" w:space="0" w:color="auto"/>
            </w:tcBorders>
            <w:vAlign w:val="center"/>
          </w:tcPr>
          <w:p w14:paraId="5CF47889" w14:textId="1CE22855" w:rsidR="00900636" w:rsidRPr="00DE3E14" w:rsidRDefault="00900636" w:rsidP="00900636">
            <w:pPr>
              <w:pStyle w:val="TableText"/>
            </w:pPr>
            <w:r>
              <w:t>TBD</w:t>
            </w:r>
          </w:p>
        </w:tc>
      </w:tr>
    </w:tbl>
    <w:p w14:paraId="17C739E8" w14:textId="4D62C6C9" w:rsidR="005F2596" w:rsidRPr="003E63E0" w:rsidRDefault="005F2596" w:rsidP="005F2596">
      <w:pPr>
        <w:rPr>
          <w:rFonts w:ascii="Calibri" w:hAnsi="Calibri"/>
          <w:b/>
          <w:color w:val="000000"/>
          <w:sz w:val="16"/>
          <w:szCs w:val="16"/>
          <w:u w:val="single"/>
        </w:rPr>
      </w:pPr>
      <w:bookmarkStart w:id="16" w:name="_Hlk104482640"/>
    </w:p>
    <w:p w14:paraId="510533F3" w14:textId="4577C678" w:rsidR="005F2596" w:rsidRPr="00977126" w:rsidRDefault="005F2596" w:rsidP="005F2596">
      <w:pPr>
        <w:pStyle w:val="Heading2"/>
      </w:pPr>
      <w:r w:rsidRPr="00977126">
        <w:t xml:space="preserve">Summary of the </w:t>
      </w:r>
      <w:r>
        <w:t>Elementary</w:t>
      </w:r>
      <w:r w:rsidR="005F02B9">
        <w:t>/</w:t>
      </w:r>
      <w:r w:rsidR="00A138D8">
        <w:t>Middle</w:t>
      </w:r>
      <w:r>
        <w:t xml:space="preserve"> </w:t>
      </w:r>
      <w:r w:rsidRPr="00977126">
        <w:t>Science Goal</w:t>
      </w:r>
    </w:p>
    <w:p w14:paraId="77193374" w14:textId="71ACEA05" w:rsidR="00552741" w:rsidRDefault="00552741" w:rsidP="00833E2F">
      <w:r w:rsidRPr="003349EB">
        <w:t xml:space="preserve">Overall, of the </w:t>
      </w:r>
      <w:r w:rsidR="008E32BA" w:rsidRPr="003349EB">
        <w:t>only</w:t>
      </w:r>
      <w:r w:rsidRPr="003349EB">
        <w:t xml:space="preserve"> measure that could be evaluated given current data, Empower </w:t>
      </w:r>
      <w:r w:rsidR="008E32BA" w:rsidRPr="003349EB">
        <w:t xml:space="preserve">did not meet the measure. </w:t>
      </w:r>
      <w:r w:rsidR="003349EB" w:rsidRPr="003349EB">
        <w:t>The outcome of the comparative measure regarding district scores will be determined once city and statewide data is released later this year.</w:t>
      </w:r>
    </w:p>
    <w:tbl>
      <w:tblPr>
        <w:tblStyle w:val="TableGrid"/>
        <w:tblW w:w="0" w:type="auto"/>
        <w:tblLook w:val="04A0" w:firstRow="1" w:lastRow="0" w:firstColumn="1" w:lastColumn="0" w:noHBand="0" w:noVBand="1"/>
      </w:tblPr>
      <w:tblGrid>
        <w:gridCol w:w="1885"/>
        <w:gridCol w:w="4348"/>
        <w:gridCol w:w="3117"/>
      </w:tblGrid>
      <w:tr w:rsidR="00833E2F" w14:paraId="34CBE3A3" w14:textId="77777777" w:rsidTr="00833E2F">
        <w:tc>
          <w:tcPr>
            <w:tcW w:w="1885" w:type="dxa"/>
          </w:tcPr>
          <w:p w14:paraId="4B500267" w14:textId="06536791" w:rsidR="00833E2F" w:rsidRPr="00833E2F" w:rsidRDefault="00833E2F" w:rsidP="00833E2F">
            <w:pPr>
              <w:jc w:val="center"/>
              <w:rPr>
                <w:rFonts w:asciiTheme="minorHAnsi" w:hAnsiTheme="minorHAnsi" w:cstheme="minorHAnsi"/>
              </w:rPr>
            </w:pPr>
            <w:bookmarkStart w:id="17" w:name="_Hlk136266231"/>
            <w:r w:rsidRPr="00833E2F">
              <w:rPr>
                <w:rFonts w:asciiTheme="minorHAnsi" w:hAnsiTheme="minorHAnsi" w:cstheme="minorHAnsi"/>
              </w:rPr>
              <w:t>Type</w:t>
            </w:r>
          </w:p>
        </w:tc>
        <w:tc>
          <w:tcPr>
            <w:tcW w:w="4348" w:type="dxa"/>
          </w:tcPr>
          <w:p w14:paraId="57790A26" w14:textId="111B91F7" w:rsidR="00833E2F" w:rsidRPr="00833E2F" w:rsidRDefault="00833E2F" w:rsidP="00833E2F">
            <w:pPr>
              <w:jc w:val="center"/>
              <w:rPr>
                <w:rFonts w:asciiTheme="minorHAnsi" w:hAnsiTheme="minorHAnsi" w:cstheme="minorHAnsi"/>
              </w:rPr>
            </w:pPr>
            <w:r w:rsidRPr="00833E2F">
              <w:rPr>
                <w:rFonts w:asciiTheme="minorHAnsi" w:hAnsiTheme="minorHAnsi" w:cstheme="minorHAnsi"/>
              </w:rPr>
              <w:t>Measure</w:t>
            </w:r>
          </w:p>
        </w:tc>
        <w:tc>
          <w:tcPr>
            <w:tcW w:w="3117" w:type="dxa"/>
          </w:tcPr>
          <w:p w14:paraId="598740C0" w14:textId="1F89D8ED" w:rsidR="00833E2F" w:rsidRPr="00833E2F" w:rsidRDefault="00833E2F" w:rsidP="00833E2F">
            <w:pPr>
              <w:jc w:val="center"/>
              <w:rPr>
                <w:rFonts w:asciiTheme="minorHAnsi" w:hAnsiTheme="minorHAnsi" w:cstheme="minorHAnsi"/>
              </w:rPr>
            </w:pPr>
            <w:r w:rsidRPr="00833E2F">
              <w:rPr>
                <w:rFonts w:asciiTheme="minorHAnsi" w:hAnsiTheme="minorHAnsi" w:cstheme="minorHAnsi"/>
              </w:rPr>
              <w:t>Outcome</w:t>
            </w:r>
          </w:p>
        </w:tc>
      </w:tr>
      <w:tr w:rsidR="00833E2F" w:rsidRPr="00833E2F" w14:paraId="0E0907E8" w14:textId="77777777" w:rsidTr="00833E2F">
        <w:tc>
          <w:tcPr>
            <w:tcW w:w="1885" w:type="dxa"/>
          </w:tcPr>
          <w:p w14:paraId="0CE8AE8C" w14:textId="09C4C718" w:rsidR="00833E2F" w:rsidRPr="00833E2F" w:rsidRDefault="00833E2F" w:rsidP="00833E2F">
            <w:pPr>
              <w:rPr>
                <w:rFonts w:asciiTheme="minorHAnsi" w:hAnsiTheme="minorHAnsi" w:cstheme="minorHAnsi"/>
              </w:rPr>
            </w:pPr>
            <w:r w:rsidRPr="00833E2F">
              <w:rPr>
                <w:rFonts w:asciiTheme="minorHAnsi" w:hAnsiTheme="minorHAnsi" w:cstheme="minorHAnsi"/>
              </w:rPr>
              <w:t>Absolute</w:t>
            </w:r>
          </w:p>
        </w:tc>
        <w:tc>
          <w:tcPr>
            <w:tcW w:w="4348" w:type="dxa"/>
          </w:tcPr>
          <w:p w14:paraId="080889F8" w14:textId="77777777" w:rsidR="00833E2F" w:rsidRPr="00833E2F" w:rsidRDefault="00833E2F" w:rsidP="00833E2F">
            <w:pPr>
              <w:pStyle w:val="Default"/>
              <w:rPr>
                <w:rFonts w:asciiTheme="minorHAnsi" w:hAnsiTheme="minorHAnsi" w:cstheme="minorHAnsi"/>
                <w:color w:val="auto"/>
                <w:sz w:val="20"/>
                <w:szCs w:val="20"/>
              </w:rPr>
            </w:pPr>
            <w:r w:rsidRPr="00833E2F">
              <w:rPr>
                <w:rFonts w:asciiTheme="minorHAnsi" w:hAnsiTheme="minorHAnsi" w:cstheme="minorHAnsi"/>
                <w:color w:val="auto"/>
                <w:sz w:val="20"/>
                <w:szCs w:val="20"/>
              </w:rPr>
              <w:t xml:space="preserve">Each year, 75 percent of all tested students enrolled in at least their second year will perform at proficiency on the New York State examination. </w:t>
            </w:r>
          </w:p>
          <w:p w14:paraId="557CEB87" w14:textId="77777777" w:rsidR="00833E2F" w:rsidRPr="00833E2F" w:rsidRDefault="00833E2F" w:rsidP="00833E2F">
            <w:pPr>
              <w:rPr>
                <w:rFonts w:asciiTheme="minorHAnsi" w:hAnsiTheme="minorHAnsi" w:cstheme="minorHAnsi"/>
              </w:rPr>
            </w:pPr>
          </w:p>
        </w:tc>
        <w:tc>
          <w:tcPr>
            <w:tcW w:w="3117" w:type="dxa"/>
          </w:tcPr>
          <w:p w14:paraId="34647C80" w14:textId="5485A99D" w:rsidR="00833E2F" w:rsidRPr="00833E2F" w:rsidRDefault="00552741" w:rsidP="00833E2F">
            <w:pPr>
              <w:rPr>
                <w:rFonts w:asciiTheme="minorHAnsi" w:hAnsiTheme="minorHAnsi" w:cstheme="minorHAnsi"/>
                <w:sz w:val="18"/>
                <w:szCs w:val="18"/>
              </w:rPr>
            </w:pPr>
            <w:r>
              <w:rPr>
                <w:rFonts w:asciiTheme="minorHAnsi" w:hAnsiTheme="minorHAnsi" w:cstheme="minorHAnsi"/>
                <w:sz w:val="18"/>
                <w:szCs w:val="18"/>
              </w:rPr>
              <w:t>Did Not meet</w:t>
            </w:r>
          </w:p>
        </w:tc>
      </w:tr>
      <w:tr w:rsidR="00833E2F" w:rsidRPr="00833E2F" w14:paraId="4F01439F" w14:textId="77777777" w:rsidTr="00833E2F">
        <w:tc>
          <w:tcPr>
            <w:tcW w:w="1885" w:type="dxa"/>
          </w:tcPr>
          <w:p w14:paraId="0B80F4C0" w14:textId="5D2E837C" w:rsidR="00833E2F" w:rsidRPr="00833E2F" w:rsidRDefault="00833E2F" w:rsidP="00833E2F">
            <w:pPr>
              <w:rPr>
                <w:rFonts w:asciiTheme="minorHAnsi" w:hAnsiTheme="minorHAnsi" w:cstheme="minorHAnsi"/>
              </w:rPr>
            </w:pPr>
            <w:r w:rsidRPr="00833E2F">
              <w:rPr>
                <w:rFonts w:asciiTheme="minorHAnsi" w:hAnsiTheme="minorHAnsi" w:cstheme="minorHAnsi"/>
              </w:rPr>
              <w:t>Comparative</w:t>
            </w:r>
          </w:p>
        </w:tc>
        <w:tc>
          <w:tcPr>
            <w:tcW w:w="4348" w:type="dxa"/>
          </w:tcPr>
          <w:p w14:paraId="13495A1B" w14:textId="77777777" w:rsidR="00833E2F" w:rsidRPr="00833E2F" w:rsidRDefault="00833E2F" w:rsidP="00833E2F">
            <w:pPr>
              <w:pStyle w:val="Default"/>
              <w:rPr>
                <w:rFonts w:asciiTheme="minorHAnsi" w:hAnsiTheme="minorHAnsi" w:cstheme="minorHAnsi"/>
                <w:color w:val="auto"/>
                <w:sz w:val="20"/>
                <w:szCs w:val="20"/>
              </w:rPr>
            </w:pPr>
            <w:r w:rsidRPr="00833E2F">
              <w:rPr>
                <w:rFonts w:asciiTheme="minorHAnsi" w:hAnsiTheme="minorHAnsi" w:cstheme="minorHAnsi"/>
                <w:color w:val="auto"/>
                <w:sz w:val="20"/>
                <w:szCs w:val="20"/>
              </w:rPr>
              <w:t xml:space="preserve">Each year, the percent of all tested students enrolled in at least their second year and performing at proficiency on the state exam will be greater than that of all students in the same tested grades in the school district of comparison. </w:t>
            </w:r>
          </w:p>
          <w:p w14:paraId="6D3A1654" w14:textId="77777777" w:rsidR="00833E2F" w:rsidRPr="00833E2F" w:rsidRDefault="00833E2F" w:rsidP="00833E2F">
            <w:pPr>
              <w:rPr>
                <w:rFonts w:asciiTheme="minorHAnsi" w:hAnsiTheme="minorHAnsi" w:cstheme="minorHAnsi"/>
              </w:rPr>
            </w:pPr>
          </w:p>
        </w:tc>
        <w:tc>
          <w:tcPr>
            <w:tcW w:w="3117" w:type="dxa"/>
          </w:tcPr>
          <w:p w14:paraId="687797A3" w14:textId="5D600537" w:rsidR="00833E2F" w:rsidRPr="00833E2F" w:rsidRDefault="00552741" w:rsidP="00833E2F">
            <w:pPr>
              <w:rPr>
                <w:rFonts w:asciiTheme="minorHAnsi" w:hAnsiTheme="minorHAnsi" w:cstheme="minorHAnsi"/>
                <w:sz w:val="18"/>
                <w:szCs w:val="18"/>
              </w:rPr>
            </w:pPr>
            <w:r>
              <w:rPr>
                <w:rFonts w:asciiTheme="minorHAnsi" w:hAnsiTheme="minorHAnsi" w:cstheme="minorHAnsi"/>
                <w:sz w:val="18"/>
                <w:szCs w:val="18"/>
              </w:rPr>
              <w:t>TBD</w:t>
            </w:r>
          </w:p>
        </w:tc>
      </w:tr>
      <w:bookmarkEnd w:id="17"/>
    </w:tbl>
    <w:p w14:paraId="29C80351" w14:textId="63066394" w:rsidR="00833E2F" w:rsidRDefault="00833E2F" w:rsidP="00833E2F">
      <w:pPr>
        <w:rPr>
          <w:sz w:val="20"/>
          <w:szCs w:val="20"/>
        </w:rPr>
      </w:pPr>
    </w:p>
    <w:p w14:paraId="4E15A0B3" w14:textId="70CE37C3" w:rsidR="005F2596" w:rsidRPr="00DD2508" w:rsidRDefault="005F2596" w:rsidP="005F2596">
      <w:pPr>
        <w:pStyle w:val="Heading2"/>
      </w:pPr>
      <w:r w:rsidRPr="00DD2508">
        <w:t>Action Plan</w:t>
      </w:r>
    </w:p>
    <w:p w14:paraId="589DE2E1" w14:textId="77777777" w:rsidR="00445C31" w:rsidRPr="00FF2D0D" w:rsidRDefault="00445C31" w:rsidP="00445C31">
      <w:pPr>
        <w:rPr>
          <w:szCs w:val="23"/>
        </w:rPr>
      </w:pPr>
      <w:bookmarkStart w:id="18" w:name="NCLB"/>
      <w:bookmarkEnd w:id="16"/>
      <w:r w:rsidRPr="00FF2D0D">
        <w:rPr>
          <w:szCs w:val="23"/>
        </w:rPr>
        <w:t xml:space="preserve">Science education has become a central focal point of Explore School’s strategic planning. In a world that has become so complex, science knowledge and skills are a necessity for comprehending current events and making informed decisions. Science is at the center for our abilities to innovate, lead and create in a world that is evolving quickly. </w:t>
      </w:r>
    </w:p>
    <w:p w14:paraId="3C15C08F" w14:textId="77777777" w:rsidR="00445C31" w:rsidRPr="00FF2D0D" w:rsidRDefault="00445C31" w:rsidP="00445C31">
      <w:pPr>
        <w:rPr>
          <w:szCs w:val="23"/>
        </w:rPr>
      </w:pPr>
      <w:r w:rsidRPr="00FF2D0D">
        <w:rPr>
          <w:szCs w:val="23"/>
        </w:rPr>
        <w:t xml:space="preserve">We are striving to support our students to develop scientific knowledge, skills, and thinking. We will do this by: </w:t>
      </w:r>
    </w:p>
    <w:p w14:paraId="2988FA3A" w14:textId="77777777" w:rsidR="00445C31" w:rsidRPr="00FF2D0D" w:rsidRDefault="00445C31" w:rsidP="00445C31">
      <w:pPr>
        <w:pStyle w:val="ListParagraph"/>
        <w:numPr>
          <w:ilvl w:val="0"/>
          <w:numId w:val="36"/>
        </w:numPr>
        <w:spacing w:after="120" w:line="240" w:lineRule="auto"/>
        <w:rPr>
          <w:szCs w:val="23"/>
        </w:rPr>
      </w:pPr>
      <w:r w:rsidRPr="00FF2D0D">
        <w:rPr>
          <w:szCs w:val="23"/>
        </w:rPr>
        <w:t xml:space="preserve">Increasing the time and frequency of science coursework across K–5 to allow for developing and deepening of scientific learning. </w:t>
      </w:r>
    </w:p>
    <w:p w14:paraId="06F45977" w14:textId="77777777" w:rsidR="00445C31" w:rsidRPr="00FF2D0D" w:rsidRDefault="00445C31" w:rsidP="00445C31">
      <w:pPr>
        <w:pStyle w:val="ListParagraph"/>
        <w:numPr>
          <w:ilvl w:val="0"/>
          <w:numId w:val="36"/>
        </w:numPr>
        <w:spacing w:after="120" w:line="240" w:lineRule="auto"/>
        <w:rPr>
          <w:szCs w:val="23"/>
        </w:rPr>
      </w:pPr>
      <w:r w:rsidRPr="00FF2D0D">
        <w:rPr>
          <w:szCs w:val="23"/>
        </w:rPr>
        <w:t xml:space="preserve">Adopting a NGSS science standards aligned science curriculum in K–5 to support the three dimensions of science learning: disciplinary core ideas (content), scientific and engineering </w:t>
      </w:r>
      <w:r w:rsidRPr="00FF2D0D">
        <w:rPr>
          <w:szCs w:val="23"/>
        </w:rPr>
        <w:lastRenderedPageBreak/>
        <w:t xml:space="preserve">practices, and cross-cutting concepts. Using NGSS science standards and the 5E method to </w:t>
      </w:r>
      <w:proofErr w:type="gramStart"/>
      <w:r w:rsidRPr="00FF2D0D">
        <w:rPr>
          <w:szCs w:val="23"/>
        </w:rPr>
        <w:t>teaching</w:t>
      </w:r>
      <w:proofErr w:type="gramEnd"/>
      <w:r w:rsidRPr="00FF2D0D">
        <w:rPr>
          <w:szCs w:val="23"/>
        </w:rPr>
        <w:t xml:space="preserve"> science as the shared framework for teaching and learning. </w:t>
      </w:r>
    </w:p>
    <w:p w14:paraId="6718EE43" w14:textId="77777777" w:rsidR="00445C31" w:rsidRPr="00FF2D0D" w:rsidRDefault="00445C31" w:rsidP="00445C31">
      <w:pPr>
        <w:pStyle w:val="ListParagraph"/>
        <w:numPr>
          <w:ilvl w:val="0"/>
          <w:numId w:val="36"/>
        </w:numPr>
        <w:spacing w:after="120" w:line="240" w:lineRule="auto"/>
        <w:rPr>
          <w:szCs w:val="23"/>
        </w:rPr>
      </w:pPr>
      <w:r w:rsidRPr="00FF2D0D">
        <w:rPr>
          <w:szCs w:val="23"/>
        </w:rPr>
        <w:t xml:space="preserve">Creating shared learning experiences for teachers to develop content and pedagogical practice with the three dimensions of science teaching and learning. </w:t>
      </w:r>
    </w:p>
    <w:p w14:paraId="42797DD8" w14:textId="77777777" w:rsidR="00445C31" w:rsidRPr="00FF2D0D" w:rsidRDefault="00445C31" w:rsidP="00445C31">
      <w:pPr>
        <w:pStyle w:val="ListParagraph"/>
        <w:numPr>
          <w:ilvl w:val="0"/>
          <w:numId w:val="36"/>
        </w:numPr>
        <w:spacing w:after="120" w:line="240" w:lineRule="auto"/>
        <w:rPr>
          <w:szCs w:val="23"/>
        </w:rPr>
      </w:pPr>
      <w:r w:rsidRPr="00FF2D0D">
        <w:rPr>
          <w:szCs w:val="23"/>
        </w:rPr>
        <w:t xml:space="preserve">Leveraging shared materials, resources, and assessments to support students having similarly rich, standards-aligned learning across all campuses. </w:t>
      </w:r>
    </w:p>
    <w:p w14:paraId="49DDAAD3" w14:textId="0F017F73" w:rsidR="00445C31" w:rsidRPr="00FF2D0D" w:rsidRDefault="00445C31" w:rsidP="00445C31">
      <w:r>
        <w:t xml:space="preserve">For our 6–8 program, </w:t>
      </w:r>
      <w:r w:rsidR="00E468C9">
        <w:t xml:space="preserve">Empower </w:t>
      </w:r>
      <w:r>
        <w:t>is continuing to build a robust, high-quality science program that gives students a 21</w:t>
      </w:r>
      <w:r w:rsidRPr="719DD063">
        <w:rPr>
          <w:vertAlign w:val="superscript"/>
        </w:rPr>
        <w:t>st</w:t>
      </w:r>
      <w:r>
        <w:t xml:space="preserve"> century science experience. </w:t>
      </w:r>
      <w:r w:rsidR="00E468C9">
        <w:t>Empower</w:t>
      </w:r>
      <w:r>
        <w:t xml:space="preserve"> Upper will continue to use Amplify Science, a high-quality curriculum that blends hands-on investigations with literacy rich tools to support students. Also rated highly by ED Reports, we expect that Amplify Science will help support </w:t>
      </w:r>
      <w:r w:rsidR="00E468C9">
        <w:t>Empower</w:t>
      </w:r>
      <w:r>
        <w:t xml:space="preserve"> teachers in providing high-quality instruction in science. All 8</w:t>
      </w:r>
      <w:r w:rsidRPr="719DD063">
        <w:rPr>
          <w:vertAlign w:val="superscript"/>
        </w:rPr>
        <w:t>th</w:t>
      </w:r>
      <w:r>
        <w:t xml:space="preserve"> grade students at </w:t>
      </w:r>
      <w:r w:rsidR="00E468C9">
        <w:t>Empower</w:t>
      </w:r>
      <w:r>
        <w:t xml:space="preserve"> will have the opportunity to take the Living Environment course, culminating with the Regents exam for qualifying students. Additionally, we are accelerating our science curriculum in 2023-2024 to ensure that all 7</w:t>
      </w:r>
      <w:r w:rsidRPr="719DD063">
        <w:rPr>
          <w:vertAlign w:val="superscript"/>
        </w:rPr>
        <w:t>th</w:t>
      </w:r>
      <w:r>
        <w:t xml:space="preserve"> graders are prepared to take the 8</w:t>
      </w:r>
      <w:r w:rsidRPr="719DD063">
        <w:rPr>
          <w:vertAlign w:val="superscript"/>
        </w:rPr>
        <w:t>th</w:t>
      </w:r>
      <w:r>
        <w:t xml:space="preserve"> grade state science test at the end of 7</w:t>
      </w:r>
      <w:r w:rsidRPr="719DD063">
        <w:rPr>
          <w:vertAlign w:val="superscript"/>
        </w:rPr>
        <w:t>th</w:t>
      </w:r>
      <w:r>
        <w:t xml:space="preserve"> grade ensuring that they can focus entirely on learning the Living Environment standards when they are in 8</w:t>
      </w:r>
      <w:r w:rsidRPr="719DD063">
        <w:rPr>
          <w:vertAlign w:val="superscript"/>
        </w:rPr>
        <w:t>th</w:t>
      </w:r>
      <w:r>
        <w:t xml:space="preserve"> grade the following year.  In 2023-24, all science teachers will continue to participate in network-wide professional development sessions during our staff in-service days. Additionally, Living Environment teachers will participate in periodic collaborative planning meetings to prepare for each unit of instruction.</w:t>
      </w:r>
    </w:p>
    <w:p w14:paraId="57EF34F2" w14:textId="77777777" w:rsidR="00445C31" w:rsidRPr="00FF2D0D" w:rsidRDefault="00445C31" w:rsidP="00445C31">
      <w:bookmarkStart w:id="19" w:name="_heading=h.s2bb0sh7g4ft"/>
      <w:bookmarkEnd w:id="19"/>
      <w:r>
        <w:t xml:space="preserve">In our K-5 program, we introduced and implemented a shared science curriculum and vision that will yield: </w:t>
      </w:r>
    </w:p>
    <w:p w14:paraId="0ECF0F05" w14:textId="77777777" w:rsidR="00445C31" w:rsidRPr="00FF2D0D" w:rsidRDefault="00445C31" w:rsidP="00445C31">
      <w:pPr>
        <w:pStyle w:val="ListParagraph"/>
        <w:numPr>
          <w:ilvl w:val="0"/>
          <w:numId w:val="37"/>
        </w:numPr>
        <w:spacing w:after="120" w:line="240" w:lineRule="auto"/>
        <w:rPr>
          <w:szCs w:val="23"/>
        </w:rPr>
      </w:pPr>
      <w:r w:rsidRPr="00FF2D0D">
        <w:rPr>
          <w:szCs w:val="23"/>
        </w:rPr>
        <w:t xml:space="preserve">Students having access, time, and experiences with NGSS science standards-aligned teaching and learning. </w:t>
      </w:r>
    </w:p>
    <w:p w14:paraId="387FE3E5" w14:textId="77777777" w:rsidR="00445C31" w:rsidRPr="00FF2D0D" w:rsidRDefault="00445C31" w:rsidP="00445C31">
      <w:pPr>
        <w:pStyle w:val="ListParagraph"/>
        <w:numPr>
          <w:ilvl w:val="1"/>
          <w:numId w:val="37"/>
        </w:numPr>
        <w:spacing w:after="120" w:line="240" w:lineRule="auto"/>
      </w:pPr>
      <w:r>
        <w:t>Increasing science in grades K – 2 to four times a week</w:t>
      </w:r>
    </w:p>
    <w:p w14:paraId="1D56A10F" w14:textId="77777777" w:rsidR="00445C31" w:rsidRPr="00FF2D0D" w:rsidRDefault="00445C31" w:rsidP="00445C31">
      <w:pPr>
        <w:pStyle w:val="ListParagraph"/>
        <w:numPr>
          <w:ilvl w:val="1"/>
          <w:numId w:val="37"/>
        </w:numPr>
        <w:spacing w:after="120" w:line="240" w:lineRule="auto"/>
        <w:rPr>
          <w:szCs w:val="23"/>
        </w:rPr>
      </w:pPr>
      <w:r w:rsidRPr="00FF2D0D">
        <w:rPr>
          <w:szCs w:val="23"/>
        </w:rPr>
        <w:t>Increasing science in grades 3 – 5 to four times a week for a full year</w:t>
      </w:r>
    </w:p>
    <w:p w14:paraId="1F6D8043" w14:textId="77777777" w:rsidR="00445C31" w:rsidRPr="00FF2D0D" w:rsidRDefault="00445C31" w:rsidP="00445C31">
      <w:pPr>
        <w:pStyle w:val="ListParagraph"/>
        <w:numPr>
          <w:ilvl w:val="0"/>
          <w:numId w:val="37"/>
        </w:numPr>
        <w:spacing w:after="120" w:line="240" w:lineRule="auto"/>
        <w:rPr>
          <w:szCs w:val="23"/>
        </w:rPr>
      </w:pPr>
      <w:r w:rsidRPr="00FF2D0D">
        <w:rPr>
          <w:szCs w:val="23"/>
        </w:rPr>
        <w:t>Explicit alignment of teaching and learning to NGSS science standards with a shared science curriculum implemented with common pedagogical practices that incorporate the three dimensions of science learning.</w:t>
      </w:r>
    </w:p>
    <w:p w14:paraId="592C931F" w14:textId="1CEE63FC" w:rsidR="00445C31" w:rsidRPr="00A8600D" w:rsidRDefault="00445C31" w:rsidP="00445C31">
      <w:pPr>
        <w:pStyle w:val="ListParagraph"/>
        <w:numPr>
          <w:ilvl w:val="0"/>
          <w:numId w:val="37"/>
        </w:numPr>
        <w:spacing w:after="120" w:line="240" w:lineRule="auto"/>
        <w:rPr>
          <w:szCs w:val="23"/>
        </w:rPr>
      </w:pPr>
      <w:r w:rsidRPr="00FF2D0D">
        <w:t>Proficiency of grade-level science content and performance as demonstrated on (and not limited to) written assessments, practices, and presentations.</w:t>
      </w:r>
    </w:p>
    <w:p w14:paraId="1E14DF6F" w14:textId="77777777" w:rsidR="00445C31" w:rsidRPr="00FF2D0D" w:rsidRDefault="00445C31" w:rsidP="00445C31">
      <w:r w:rsidRPr="00FF2D0D">
        <w:t xml:space="preserve">Across 3-8, our students are also engaging in the NYS Science Investigations to support preparation for the upcoming revised state assessments. </w:t>
      </w:r>
    </w:p>
    <w:p w14:paraId="21CC70A1" w14:textId="77777777" w:rsidR="00445C31" w:rsidRPr="00FF2D0D" w:rsidRDefault="00445C31" w:rsidP="00445C31">
      <w:pPr>
        <w:rPr>
          <w:szCs w:val="23"/>
        </w:rPr>
      </w:pPr>
      <w:r w:rsidRPr="00FF2D0D">
        <w:rPr>
          <w:szCs w:val="23"/>
        </w:rPr>
        <w:t xml:space="preserve">We will measure the success of our curricular implementation through the following measures: </w:t>
      </w:r>
    </w:p>
    <w:p w14:paraId="3B099905" w14:textId="77777777" w:rsidR="00445C31" w:rsidRPr="00FF2D0D" w:rsidRDefault="00445C31" w:rsidP="00445C31">
      <w:pPr>
        <w:pStyle w:val="ListParagraph"/>
        <w:numPr>
          <w:ilvl w:val="0"/>
          <w:numId w:val="38"/>
        </w:numPr>
        <w:spacing w:after="120" w:line="240" w:lineRule="auto"/>
        <w:rPr>
          <w:szCs w:val="23"/>
        </w:rPr>
      </w:pPr>
      <w:r w:rsidRPr="00FF2D0D">
        <w:rPr>
          <w:szCs w:val="23"/>
        </w:rPr>
        <w:t xml:space="preserve">Growth on our observation checklist rubric ratings from far from approaching to approaching. </w:t>
      </w:r>
    </w:p>
    <w:p w14:paraId="7A40280F" w14:textId="77777777" w:rsidR="00445C31" w:rsidRPr="00FF2D0D" w:rsidRDefault="00445C31" w:rsidP="00445C31">
      <w:pPr>
        <w:pStyle w:val="ListParagraph"/>
        <w:numPr>
          <w:ilvl w:val="0"/>
          <w:numId w:val="38"/>
        </w:numPr>
        <w:spacing w:after="120" w:line="240" w:lineRule="auto"/>
        <w:rPr>
          <w:szCs w:val="23"/>
        </w:rPr>
      </w:pPr>
      <w:r w:rsidRPr="00FF2D0D">
        <w:rPr>
          <w:szCs w:val="23"/>
        </w:rPr>
        <w:t>100% of students who sit for Living Environment Regents pass.</w:t>
      </w:r>
    </w:p>
    <w:p w14:paraId="0A4DC016" w14:textId="77777777" w:rsidR="00445C31" w:rsidRPr="00FF2D0D" w:rsidRDefault="00445C31" w:rsidP="00445C31">
      <w:pPr>
        <w:pStyle w:val="ListParagraph"/>
        <w:numPr>
          <w:ilvl w:val="0"/>
          <w:numId w:val="38"/>
        </w:numPr>
        <w:spacing w:after="120" w:line="240" w:lineRule="auto"/>
        <w:rPr>
          <w:szCs w:val="23"/>
        </w:rPr>
      </w:pPr>
      <w:r w:rsidRPr="00FF2D0D">
        <w:rPr>
          <w:szCs w:val="23"/>
        </w:rPr>
        <w:t>75% class average on unit assessments</w:t>
      </w:r>
    </w:p>
    <w:p w14:paraId="63CED08D" w14:textId="77777777" w:rsidR="00445C31" w:rsidRPr="00FF2D0D" w:rsidRDefault="00445C31" w:rsidP="00445C31">
      <w:pPr>
        <w:pStyle w:val="ListParagraph"/>
        <w:numPr>
          <w:ilvl w:val="0"/>
          <w:numId w:val="38"/>
        </w:numPr>
        <w:spacing w:after="120" w:line="240" w:lineRule="auto"/>
        <w:rPr>
          <w:szCs w:val="23"/>
        </w:rPr>
      </w:pPr>
      <w:r w:rsidRPr="00FF2D0D">
        <w:rPr>
          <w:szCs w:val="23"/>
        </w:rPr>
        <w:t xml:space="preserve">Culminating network-wide science fair projects. </w:t>
      </w:r>
    </w:p>
    <w:p w14:paraId="09D044D7" w14:textId="5EA1F5A2" w:rsidR="00234ACB" w:rsidRPr="00FF2D0D" w:rsidRDefault="00445C31" w:rsidP="00234ACB">
      <w:r w:rsidRPr="00FF2D0D">
        <w:t xml:space="preserve">The network will support </w:t>
      </w:r>
      <w:r w:rsidR="00E468C9">
        <w:t>Empower</w:t>
      </w:r>
      <w:r w:rsidRPr="00FF2D0D">
        <w:t xml:space="preserve"> with leadership coaching, resource development, and assessment creation and analysis. </w:t>
      </w:r>
    </w:p>
    <w:p w14:paraId="1E185919" w14:textId="311DBE12" w:rsidR="0075382B" w:rsidRPr="000327CF" w:rsidRDefault="00EB48F9" w:rsidP="000327CF">
      <w:pPr>
        <w:pStyle w:val="SectionTitle"/>
        <w:rPr>
          <w:u w:val="single"/>
        </w:rPr>
      </w:pPr>
      <w:r w:rsidRPr="00E820E0">
        <w:rPr>
          <w:u w:val="single"/>
        </w:rPr>
        <w:t xml:space="preserve">GOAL </w:t>
      </w:r>
      <w:r w:rsidR="00A32D47">
        <w:rPr>
          <w:u w:val="single"/>
        </w:rPr>
        <w:t>4</w:t>
      </w:r>
      <w:r w:rsidRPr="00E820E0">
        <w:rPr>
          <w:u w:val="single"/>
        </w:rPr>
        <w:t xml:space="preserve">: </w:t>
      </w:r>
      <w:bookmarkEnd w:id="18"/>
      <w:r w:rsidR="006F71AA" w:rsidRPr="00E820E0">
        <w:rPr>
          <w:u w:val="single"/>
        </w:rPr>
        <w:t>ESSA</w:t>
      </w:r>
    </w:p>
    <w:p w14:paraId="790B0D27" w14:textId="5D08C994" w:rsidR="00056BFE" w:rsidRPr="003349EB" w:rsidRDefault="000327CF" w:rsidP="00056BFE">
      <w:pPr>
        <w:pStyle w:val="MeasureTitle"/>
        <w:rPr>
          <w:color w:val="auto"/>
        </w:rPr>
      </w:pPr>
      <w:r w:rsidRPr="003349EB">
        <w:rPr>
          <w:color w:val="auto"/>
        </w:rPr>
        <w:t>ESSA Measure 1</w:t>
      </w:r>
    </w:p>
    <w:p w14:paraId="38049C50" w14:textId="3EB59CF5" w:rsidR="00056BFE" w:rsidRPr="003349EB" w:rsidRDefault="00056BFE" w:rsidP="00056BFE">
      <w:pPr>
        <w:pStyle w:val="MeasureText"/>
        <w:rPr>
          <w:i/>
          <w:color w:val="auto"/>
        </w:rPr>
      </w:pPr>
      <w:r w:rsidRPr="003349EB">
        <w:rPr>
          <w:color w:val="auto"/>
        </w:rPr>
        <w:t xml:space="preserve">Under the state’s </w:t>
      </w:r>
      <w:r w:rsidR="006F71AA" w:rsidRPr="003349EB">
        <w:rPr>
          <w:color w:val="auto"/>
        </w:rPr>
        <w:t xml:space="preserve">ESSA </w:t>
      </w:r>
      <w:r w:rsidRPr="003349EB">
        <w:rPr>
          <w:color w:val="auto"/>
        </w:rPr>
        <w:t xml:space="preserve">accountability system, the school is in good standing:  the state has not identified the school </w:t>
      </w:r>
      <w:r w:rsidR="006F71AA" w:rsidRPr="003349EB">
        <w:rPr>
          <w:color w:val="auto"/>
        </w:rPr>
        <w:t>for comprehensive or targeted improvement</w:t>
      </w:r>
      <w:r w:rsidR="00A4207E" w:rsidRPr="003349EB">
        <w:rPr>
          <w:color w:val="auto"/>
        </w:rPr>
        <w:t xml:space="preserve">. </w:t>
      </w:r>
    </w:p>
    <w:p w14:paraId="45C9CD2D" w14:textId="1B6A9D75" w:rsidR="00A8600D" w:rsidRDefault="006F71AA" w:rsidP="00056BFE">
      <w:r>
        <w:rPr>
          <w:rFonts w:ascii="Calibri" w:hAnsi="Calibri"/>
          <w:szCs w:val="23"/>
        </w:rPr>
        <w:t>Because</w:t>
      </w:r>
      <w:r w:rsidRPr="005655C1">
        <w:rPr>
          <w:rFonts w:ascii="Calibri" w:hAnsi="Calibri"/>
          <w:szCs w:val="23"/>
        </w:rPr>
        <w:t xml:space="preserve"> </w:t>
      </w:r>
      <w:r w:rsidRPr="005655C1">
        <w:rPr>
          <w:rFonts w:ascii="Calibri" w:hAnsi="Calibri"/>
          <w:i/>
          <w:szCs w:val="23"/>
        </w:rPr>
        <w:t>all</w:t>
      </w:r>
      <w:r w:rsidRPr="005655C1">
        <w:rPr>
          <w:rFonts w:ascii="Calibri" w:hAnsi="Calibri"/>
          <w:szCs w:val="23"/>
        </w:rPr>
        <w:t xml:space="preserve"> students are expected to meet the state's performance standards, the federal statute stipulates that various sub-populations and demographic categories of students among all tested students must meet the state standard in and of themselves aside from the overall school results</w:t>
      </w:r>
      <w:r w:rsidR="00A4207E" w:rsidRPr="005655C1">
        <w:rPr>
          <w:rFonts w:ascii="Calibri" w:hAnsi="Calibri"/>
          <w:szCs w:val="23"/>
        </w:rPr>
        <w:t xml:space="preserve">. </w:t>
      </w:r>
      <w:r w:rsidRPr="005655C1">
        <w:rPr>
          <w:rFonts w:ascii="Calibri" w:hAnsi="Calibri"/>
          <w:szCs w:val="23"/>
        </w:rPr>
        <w:t xml:space="preserve">As New York State, like all states, is required to establish a specific system for making these determinations for its public schools, charter schools do not have latitude in establishing their own performance levels or criteria of success for meeting the </w:t>
      </w:r>
      <w:r>
        <w:rPr>
          <w:rFonts w:ascii="Calibri" w:hAnsi="Calibri"/>
          <w:szCs w:val="23"/>
        </w:rPr>
        <w:t>ESSA</w:t>
      </w:r>
      <w:r w:rsidRPr="005655C1">
        <w:rPr>
          <w:rFonts w:ascii="Calibri" w:hAnsi="Calibri"/>
          <w:szCs w:val="23"/>
        </w:rPr>
        <w:t xml:space="preserve"> accountability requirements</w:t>
      </w:r>
      <w:r w:rsidR="00A4207E" w:rsidRPr="005655C1">
        <w:rPr>
          <w:rFonts w:ascii="Calibri" w:hAnsi="Calibri"/>
          <w:szCs w:val="23"/>
        </w:rPr>
        <w:t xml:space="preserve">. </w:t>
      </w:r>
      <w:r w:rsidR="009B1B4E">
        <w:rPr>
          <w:rFonts w:ascii="Calibri" w:hAnsi="Calibri"/>
          <w:szCs w:val="23"/>
        </w:rPr>
        <w:t>Each year, the state issues School Report Cards that indicate a school’s status under the state accountability system.</w:t>
      </w:r>
      <w:r w:rsidR="000D2022" w:rsidRPr="000D2022">
        <w:t xml:space="preserve"> </w:t>
      </w:r>
      <w:r w:rsidR="000D2022">
        <w:t xml:space="preserve">More information on assigned accountability designations and context can be found </w:t>
      </w:r>
      <w:hyperlink r:id="rId12" w:history="1">
        <w:r w:rsidR="000D2022">
          <w:rPr>
            <w:rStyle w:val="Hyperlink"/>
          </w:rPr>
          <w:t>here</w:t>
        </w:r>
      </w:hyperlink>
      <w:r w:rsidR="000D2022">
        <w:t>.</w:t>
      </w:r>
    </w:p>
    <w:p w14:paraId="64275E61" w14:textId="77777777" w:rsidR="00A8600D" w:rsidRDefault="00A8600D">
      <w:r>
        <w:br w:type="page"/>
      </w:r>
    </w:p>
    <w:p w14:paraId="28FD6078" w14:textId="77777777" w:rsidR="006F71AA" w:rsidRDefault="006F71AA" w:rsidP="00056BFE"/>
    <w:p w14:paraId="37B63B45" w14:textId="645E6B7B" w:rsidR="00056BFE" w:rsidRPr="00DD2508" w:rsidRDefault="009B1B4E" w:rsidP="00056BFE">
      <w:pPr>
        <w:pStyle w:val="TableHeader"/>
      </w:pPr>
      <w:r>
        <w:t>Accountability</w:t>
      </w:r>
      <w:r w:rsidRPr="00DD2508">
        <w:t xml:space="preserve"> </w:t>
      </w:r>
      <w:r w:rsidR="00056BFE" w:rsidRPr="00DD2508">
        <w:t>Status by 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5326"/>
      </w:tblGrid>
      <w:tr w:rsidR="00056BFE" w:rsidRPr="00DD2508" w14:paraId="1D92816D" w14:textId="77777777" w:rsidTr="002C1A58">
        <w:trPr>
          <w:trHeight w:val="230"/>
          <w:jc w:val="center"/>
        </w:trPr>
        <w:tc>
          <w:tcPr>
            <w:tcW w:w="1064" w:type="dxa"/>
            <w:vAlign w:val="center"/>
          </w:tcPr>
          <w:p w14:paraId="650CA72C" w14:textId="77777777" w:rsidR="00056BFE" w:rsidRPr="00DE3E14" w:rsidRDefault="00056BFE" w:rsidP="002C1A58">
            <w:pPr>
              <w:pStyle w:val="TableText"/>
            </w:pPr>
            <w:r w:rsidRPr="00DE3E14">
              <w:t>Year</w:t>
            </w:r>
          </w:p>
        </w:tc>
        <w:tc>
          <w:tcPr>
            <w:tcW w:w="5326" w:type="dxa"/>
            <w:vAlign w:val="center"/>
          </w:tcPr>
          <w:p w14:paraId="31762C69" w14:textId="77777777" w:rsidR="00056BFE" w:rsidRPr="00DE3E14" w:rsidRDefault="00056BFE" w:rsidP="002C1A58">
            <w:pPr>
              <w:pStyle w:val="TableText"/>
            </w:pPr>
            <w:r w:rsidRPr="00DE3E14">
              <w:t>Status</w:t>
            </w:r>
          </w:p>
        </w:tc>
      </w:tr>
      <w:tr w:rsidR="00056BFE" w:rsidRPr="00DD2508" w14:paraId="35E9B8B6" w14:textId="77777777" w:rsidTr="002C1A58">
        <w:trPr>
          <w:jc w:val="center"/>
        </w:trPr>
        <w:tc>
          <w:tcPr>
            <w:tcW w:w="1064" w:type="dxa"/>
            <w:vAlign w:val="center"/>
          </w:tcPr>
          <w:p w14:paraId="187BFECD" w14:textId="66A14089" w:rsidR="00056BFE" w:rsidRPr="00DE3E14" w:rsidRDefault="00056BFE" w:rsidP="002C1A58">
            <w:pPr>
              <w:pStyle w:val="TableText"/>
            </w:pPr>
            <w:r>
              <w:t>20</w:t>
            </w:r>
            <w:r w:rsidR="00894D2A">
              <w:t>20-21</w:t>
            </w:r>
          </w:p>
        </w:tc>
        <w:tc>
          <w:tcPr>
            <w:tcW w:w="5326" w:type="dxa"/>
          </w:tcPr>
          <w:p w14:paraId="67EACDE5" w14:textId="4966EFB1" w:rsidR="00056BFE" w:rsidRPr="007610B2" w:rsidRDefault="00055349" w:rsidP="002C1A58">
            <w:pPr>
              <w:pStyle w:val="TableText"/>
            </w:pPr>
            <w:r>
              <w:t>Good Standing</w:t>
            </w:r>
          </w:p>
        </w:tc>
      </w:tr>
      <w:tr w:rsidR="00056BFE" w:rsidRPr="00DD2508" w14:paraId="0CC227B9" w14:textId="77777777" w:rsidTr="002C1A58">
        <w:trPr>
          <w:jc w:val="center"/>
        </w:trPr>
        <w:tc>
          <w:tcPr>
            <w:tcW w:w="1064" w:type="dxa"/>
            <w:vAlign w:val="center"/>
          </w:tcPr>
          <w:p w14:paraId="625FF4E2" w14:textId="29B35F43" w:rsidR="00056BFE" w:rsidRPr="00DE3E14" w:rsidRDefault="00056BFE" w:rsidP="002C1A58">
            <w:pPr>
              <w:pStyle w:val="TableText"/>
            </w:pPr>
            <w:r>
              <w:t>20</w:t>
            </w:r>
            <w:r w:rsidR="00DE5F5B">
              <w:t>2</w:t>
            </w:r>
            <w:r w:rsidR="00894D2A">
              <w:t>1</w:t>
            </w:r>
            <w:r w:rsidR="0075382B">
              <w:t>-2</w:t>
            </w:r>
            <w:r w:rsidR="00894D2A">
              <w:t>2</w:t>
            </w:r>
          </w:p>
        </w:tc>
        <w:tc>
          <w:tcPr>
            <w:tcW w:w="5326" w:type="dxa"/>
          </w:tcPr>
          <w:p w14:paraId="164268FB" w14:textId="60811654" w:rsidR="00056BFE" w:rsidRPr="007610B2" w:rsidRDefault="00055349" w:rsidP="002C1A58">
            <w:pPr>
              <w:pStyle w:val="TableText"/>
            </w:pPr>
            <w:r>
              <w:t>Good Standing</w:t>
            </w:r>
          </w:p>
        </w:tc>
      </w:tr>
      <w:tr w:rsidR="00056BFE" w:rsidRPr="00DD2508" w14:paraId="0F71B7A9" w14:textId="77777777" w:rsidTr="002C1A58">
        <w:trPr>
          <w:jc w:val="center"/>
        </w:trPr>
        <w:tc>
          <w:tcPr>
            <w:tcW w:w="1064" w:type="dxa"/>
            <w:vAlign w:val="center"/>
          </w:tcPr>
          <w:p w14:paraId="0F7AA313" w14:textId="0514C0DF" w:rsidR="00056BFE" w:rsidRPr="00DE3E14" w:rsidRDefault="00674956" w:rsidP="002C1A58">
            <w:pPr>
              <w:pStyle w:val="TableText"/>
            </w:pPr>
            <w:r>
              <w:t>202</w:t>
            </w:r>
            <w:r w:rsidR="00894D2A">
              <w:t>2</w:t>
            </w:r>
            <w:r>
              <w:t>-2</w:t>
            </w:r>
            <w:r w:rsidR="00894D2A">
              <w:t>3</w:t>
            </w:r>
          </w:p>
        </w:tc>
        <w:tc>
          <w:tcPr>
            <w:tcW w:w="5326" w:type="dxa"/>
          </w:tcPr>
          <w:p w14:paraId="6ECED296" w14:textId="79A4A185" w:rsidR="00056BFE" w:rsidRPr="007610B2" w:rsidRDefault="00055349" w:rsidP="002C1A58">
            <w:pPr>
              <w:pStyle w:val="TableText"/>
            </w:pPr>
            <w:r>
              <w:t>Good Standing</w:t>
            </w:r>
          </w:p>
        </w:tc>
      </w:tr>
    </w:tbl>
    <w:p w14:paraId="29F9647E" w14:textId="77777777" w:rsidR="00056BFE" w:rsidRDefault="00056BFE" w:rsidP="00056BFE"/>
    <w:p w14:paraId="0DF38593" w14:textId="77777777" w:rsidR="000327CF" w:rsidRPr="00DD2508" w:rsidRDefault="000327CF" w:rsidP="000327CF">
      <w:pPr>
        <w:pStyle w:val="Heading2"/>
      </w:pPr>
      <w:r w:rsidRPr="00DD2508">
        <w:t>Addit</w:t>
      </w:r>
      <w:r>
        <w:t>i</w:t>
      </w:r>
      <w:r w:rsidRPr="00DD2508">
        <w:t xml:space="preserve">onal </w:t>
      </w:r>
      <w:r>
        <w:t xml:space="preserve">Context and </w:t>
      </w:r>
      <w:r w:rsidRPr="00DD2508">
        <w:t>Evidence</w:t>
      </w:r>
    </w:p>
    <w:p w14:paraId="33CC0742" w14:textId="77777777" w:rsidR="00D55920" w:rsidRPr="008B6224" w:rsidRDefault="00D55920" w:rsidP="00D55920">
      <w:r w:rsidRPr="008B6224">
        <w:rPr>
          <w:rFonts w:eastAsia="Calibri" w:cs="Calibri"/>
        </w:rPr>
        <w:t>We have met this measure; Empower Charter School has been in good standing with ESSA for at least the last 3 school years where data is available.</w:t>
      </w:r>
    </w:p>
    <w:p w14:paraId="0809FF75" w14:textId="77777777" w:rsidR="00D55920" w:rsidRDefault="00D55920" w:rsidP="00684173">
      <w:pPr>
        <w:rPr>
          <w:bCs/>
          <w:caps/>
        </w:rPr>
      </w:pPr>
    </w:p>
    <w:sectPr w:rsidR="00D55920" w:rsidSect="00C32732">
      <w:headerReference w:type="default" r:id="rId13"/>
      <w:pgSz w:w="12240" w:h="15840" w:code="1"/>
      <w:pgMar w:top="1440" w:right="1440" w:bottom="1440" w:left="1440"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FD451" w14:textId="77777777" w:rsidR="00534302" w:rsidRDefault="00534302" w:rsidP="00056BFE">
      <w:pPr>
        <w:spacing w:after="0"/>
      </w:pPr>
      <w:r>
        <w:separator/>
      </w:r>
    </w:p>
  </w:endnote>
  <w:endnote w:type="continuationSeparator" w:id="0">
    <w:p w14:paraId="317147C9" w14:textId="77777777" w:rsidR="00534302" w:rsidRDefault="00534302" w:rsidP="00056BFE">
      <w:pPr>
        <w:spacing w:after="0"/>
      </w:pPr>
      <w:r>
        <w:continuationSeparator/>
      </w:r>
    </w:p>
  </w:endnote>
  <w:endnote w:type="continuationNotice" w:id="1">
    <w:p w14:paraId="47433D1A" w14:textId="77777777" w:rsidR="00534302" w:rsidRDefault="005343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Bold">
    <w:panose1 w:val="00000000000000000000"/>
    <w:charset w:val="00"/>
    <w:family w:val="roman"/>
    <w:notTrueType/>
    <w:pitch w:val="default"/>
  </w:font>
  <w:font w:name="Quattrocento Sans">
    <w:charset w:val="00"/>
    <w:family w:val="swiss"/>
    <w:pitch w:val="variable"/>
    <w:sig w:usb0="800000BF" w:usb1="40000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23A6F" w14:textId="77777777" w:rsidR="00534302" w:rsidRDefault="00534302" w:rsidP="00056BFE">
      <w:pPr>
        <w:spacing w:after="0"/>
      </w:pPr>
      <w:r>
        <w:separator/>
      </w:r>
    </w:p>
  </w:footnote>
  <w:footnote w:type="continuationSeparator" w:id="0">
    <w:p w14:paraId="25AD8EED" w14:textId="77777777" w:rsidR="00534302" w:rsidRDefault="00534302" w:rsidP="00056BFE">
      <w:pPr>
        <w:spacing w:after="0"/>
      </w:pPr>
      <w:r>
        <w:continuationSeparator/>
      </w:r>
    </w:p>
  </w:footnote>
  <w:footnote w:type="continuationNotice" w:id="1">
    <w:p w14:paraId="512CC10F" w14:textId="77777777" w:rsidR="00534302" w:rsidRDefault="00534302">
      <w:pPr>
        <w:spacing w:after="0" w:line="240" w:lineRule="auto"/>
      </w:pPr>
    </w:p>
  </w:footnote>
  <w:footnote w:id="2">
    <w:p w14:paraId="015676B3" w14:textId="67CAB7CB" w:rsidR="00776ED7" w:rsidRPr="00776ED7" w:rsidRDefault="00776ED7">
      <w:pPr>
        <w:pStyle w:val="FootnoteText"/>
        <w:rPr>
          <w:sz w:val="18"/>
          <w:szCs w:val="18"/>
        </w:rPr>
      </w:pPr>
      <w:r w:rsidRPr="00776ED7">
        <w:rPr>
          <w:rStyle w:val="FootnoteReference"/>
          <w:sz w:val="18"/>
          <w:szCs w:val="18"/>
        </w:rPr>
        <w:footnoteRef/>
      </w:r>
      <w:r w:rsidRPr="00776ED7">
        <w:rPr>
          <w:sz w:val="18"/>
          <w:szCs w:val="18"/>
        </w:rPr>
        <w:t xml:space="preserve"> Students are considered “enrolled in at least their second year” if they were enrolled on BEDS day of the school year prior to the most recent exam administration. </w:t>
      </w:r>
    </w:p>
  </w:footnote>
  <w:footnote w:id="3">
    <w:p w14:paraId="77C9F77B" w14:textId="1226346C" w:rsidR="00A64D7A" w:rsidRPr="00A64D7A" w:rsidRDefault="00A64D7A">
      <w:pPr>
        <w:pStyle w:val="FootnoteText"/>
        <w:rPr>
          <w:sz w:val="18"/>
          <w:szCs w:val="18"/>
        </w:rPr>
      </w:pPr>
      <w:r w:rsidRPr="00A64D7A">
        <w:rPr>
          <w:rStyle w:val="FootnoteReference"/>
          <w:sz w:val="18"/>
          <w:szCs w:val="18"/>
        </w:rPr>
        <w:footnoteRef/>
      </w:r>
      <w:r w:rsidRPr="00A64D7A">
        <w:rPr>
          <w:sz w:val="18"/>
          <w:szCs w:val="18"/>
        </w:rPr>
        <w:t xml:space="preserve"> Schools can access these data when the NYSED releases its database containing grade</w:t>
      </w:r>
      <w:r>
        <w:rPr>
          <w:sz w:val="18"/>
          <w:szCs w:val="18"/>
        </w:rPr>
        <w:t xml:space="preserve"> </w:t>
      </w:r>
      <w:r w:rsidRPr="00A64D7A">
        <w:rPr>
          <w:sz w:val="18"/>
          <w:szCs w:val="18"/>
        </w:rPr>
        <w:t xml:space="preserve">level ELA and mathematics results for all schools and districts statewide.  The NYSED announces the releases of these data </w:t>
      </w:r>
      <w:hyperlink r:id="rId1" w:history="1">
        <w:r w:rsidRPr="00A64D7A">
          <w:rPr>
            <w:rStyle w:val="Hyperlink"/>
            <w:sz w:val="18"/>
            <w:szCs w:val="18"/>
          </w:rPr>
          <w:t>here</w:t>
        </w:r>
      </w:hyperlink>
      <w:r w:rsidRPr="00A64D7A">
        <w:rPr>
          <w:sz w:val="18"/>
          <w:szCs w:val="18"/>
        </w:rPr>
        <w:t>.</w:t>
      </w:r>
    </w:p>
  </w:footnote>
  <w:footnote w:id="4">
    <w:p w14:paraId="7F0240DF" w14:textId="1E75F79E" w:rsidR="00A64D7A" w:rsidRPr="00A64D7A" w:rsidRDefault="00A64D7A">
      <w:pPr>
        <w:pStyle w:val="FootnoteText"/>
        <w:rPr>
          <w:sz w:val="18"/>
          <w:szCs w:val="18"/>
        </w:rPr>
      </w:pPr>
      <w:r w:rsidRPr="00A64D7A">
        <w:rPr>
          <w:rStyle w:val="FootnoteReference"/>
          <w:sz w:val="18"/>
          <w:szCs w:val="18"/>
        </w:rPr>
        <w:footnoteRef/>
      </w:r>
      <w:r w:rsidRPr="00A64D7A">
        <w:rPr>
          <w:sz w:val="18"/>
          <w:szCs w:val="18"/>
        </w:rPr>
        <w:t xml:space="preserve"> These data can be found </w:t>
      </w:r>
      <w:r>
        <w:rPr>
          <w:sz w:val="18"/>
          <w:szCs w:val="18"/>
        </w:rPr>
        <w:t>i</w:t>
      </w:r>
      <w:r w:rsidRPr="00A64D7A">
        <w:rPr>
          <w:sz w:val="18"/>
          <w:szCs w:val="18"/>
        </w:rPr>
        <w:t>n the school’s Accountability Summary provided by the Institute in spring 2023.</w:t>
      </w:r>
    </w:p>
  </w:footnote>
  <w:footnote w:id="5">
    <w:p w14:paraId="61C414EF" w14:textId="63F5BAC7" w:rsidR="00A64D7A" w:rsidRPr="00A64D7A" w:rsidRDefault="00A64D7A">
      <w:pPr>
        <w:pStyle w:val="FootnoteText"/>
        <w:rPr>
          <w:sz w:val="18"/>
          <w:szCs w:val="18"/>
        </w:rPr>
      </w:pPr>
      <w:r w:rsidRPr="00A64D7A">
        <w:rPr>
          <w:rStyle w:val="FootnoteReference"/>
          <w:sz w:val="18"/>
          <w:szCs w:val="18"/>
        </w:rPr>
        <w:footnoteRef/>
      </w:r>
      <w:r w:rsidRPr="00A64D7A">
        <w:rPr>
          <w:sz w:val="18"/>
          <w:szCs w:val="18"/>
        </w:rPr>
        <w:t xml:space="preserve"> Typically, the Institute uses schools’ mean scale scores (when available) to calculate the comparative performance analysis.  Due to the late availability of the 2021-22 mean scale scores, the Institute formally reported out the analysis using proficiency rates.  The Institute will retroactively send schools the 2021-22 comparative performance analysis using mean scale scores in fall 2023. </w:t>
      </w:r>
    </w:p>
  </w:footnote>
  <w:footnote w:id="6">
    <w:p w14:paraId="2A36847B" w14:textId="77777777" w:rsidR="00D3196D" w:rsidRDefault="00D3196D" w:rsidP="00D3196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CBBF" w14:textId="1236F829" w:rsidR="00DF6505" w:rsidRPr="0075302F" w:rsidRDefault="00674956" w:rsidP="00B11F2A">
    <w:pPr>
      <w:pStyle w:val="BlueHeader"/>
      <w:tabs>
        <w:tab w:val="left" w:pos="2925"/>
        <w:tab w:val="left" w:pos="3885"/>
      </w:tabs>
      <w:jc w:val="center"/>
    </w:pPr>
    <w:r>
      <w:t>202</w:t>
    </w:r>
    <w:r w:rsidR="007C410D">
      <w:t>2</w:t>
    </w:r>
    <w:r>
      <w:t>-2</w:t>
    </w:r>
    <w:r w:rsidR="007C410D">
      <w:t>3</w:t>
    </w:r>
    <w:r w:rsidR="00DF6505">
      <w:t xml:space="preserve"> accountability plan progress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EEA"/>
    <w:multiLevelType w:val="hybridMultilevel"/>
    <w:tmpl w:val="00EA8D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AE5C4C"/>
    <w:multiLevelType w:val="hybridMultilevel"/>
    <w:tmpl w:val="1816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87771"/>
    <w:multiLevelType w:val="hybridMultilevel"/>
    <w:tmpl w:val="EB1C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31ADA"/>
    <w:multiLevelType w:val="hybridMultilevel"/>
    <w:tmpl w:val="AB2E95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3F03D9"/>
    <w:multiLevelType w:val="hybridMultilevel"/>
    <w:tmpl w:val="7F18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E28A5"/>
    <w:multiLevelType w:val="hybridMultilevel"/>
    <w:tmpl w:val="D6343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D71EF"/>
    <w:multiLevelType w:val="hybridMultilevel"/>
    <w:tmpl w:val="4684AEDC"/>
    <w:lvl w:ilvl="0" w:tplc="BFD848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E5A87"/>
    <w:multiLevelType w:val="multilevel"/>
    <w:tmpl w:val="5184BE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5B3539"/>
    <w:multiLevelType w:val="multilevel"/>
    <w:tmpl w:val="30A6AA94"/>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540" w:hanging="360"/>
      </w:pPr>
      <w:rPr>
        <w:rFonts w:ascii="Noto Sans Symbols" w:eastAsia="Noto Sans Symbols" w:hAnsi="Noto Sans Symbols" w:cs="Noto Sans Symbols"/>
      </w:rPr>
    </w:lvl>
  </w:abstractNum>
  <w:abstractNum w:abstractNumId="9" w15:restartNumberingAfterBreak="0">
    <w:nsid w:val="1EDE5437"/>
    <w:multiLevelType w:val="hybridMultilevel"/>
    <w:tmpl w:val="11FEB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D1064"/>
    <w:multiLevelType w:val="multilevel"/>
    <w:tmpl w:val="0D70E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50A374A"/>
    <w:multiLevelType w:val="hybridMultilevel"/>
    <w:tmpl w:val="B7C6B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5272CD"/>
    <w:multiLevelType w:val="hybridMultilevel"/>
    <w:tmpl w:val="F1EA536C"/>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3" w15:restartNumberingAfterBreak="0">
    <w:nsid w:val="29380C79"/>
    <w:multiLevelType w:val="multilevel"/>
    <w:tmpl w:val="30A6AA94"/>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540" w:hanging="360"/>
      </w:pPr>
      <w:rPr>
        <w:rFonts w:ascii="Noto Sans Symbols" w:eastAsia="Noto Sans Symbols" w:hAnsi="Noto Sans Symbols" w:cs="Noto Sans Symbols"/>
      </w:rPr>
    </w:lvl>
  </w:abstractNum>
  <w:abstractNum w:abstractNumId="14" w15:restartNumberingAfterBreak="0">
    <w:nsid w:val="29502D98"/>
    <w:multiLevelType w:val="multilevel"/>
    <w:tmpl w:val="CFCA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5A0764"/>
    <w:multiLevelType w:val="hybridMultilevel"/>
    <w:tmpl w:val="8A26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A1272C"/>
    <w:multiLevelType w:val="multilevel"/>
    <w:tmpl w:val="1F5423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0143C7B"/>
    <w:multiLevelType w:val="hybridMultilevel"/>
    <w:tmpl w:val="614C2A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5DB500C"/>
    <w:multiLevelType w:val="hybridMultilevel"/>
    <w:tmpl w:val="30E2C4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5F369B8"/>
    <w:multiLevelType w:val="multilevel"/>
    <w:tmpl w:val="30A6AA94"/>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540" w:hanging="360"/>
      </w:pPr>
      <w:rPr>
        <w:rFonts w:ascii="Noto Sans Symbols" w:eastAsia="Noto Sans Symbols" w:hAnsi="Noto Sans Symbols" w:cs="Noto Sans Symbols"/>
      </w:rPr>
    </w:lvl>
  </w:abstractNum>
  <w:abstractNum w:abstractNumId="20" w15:restartNumberingAfterBreak="0">
    <w:nsid w:val="38A963F5"/>
    <w:multiLevelType w:val="hybridMultilevel"/>
    <w:tmpl w:val="009E0880"/>
    <w:lvl w:ilvl="0" w:tplc="6F4294EC">
      <w:start w:val="1"/>
      <w:numFmt w:val="bullet"/>
      <w:lvlText w:val=""/>
      <w:lvlJc w:val="left"/>
      <w:pPr>
        <w:tabs>
          <w:tab w:val="num" w:pos="720"/>
        </w:tabs>
        <w:ind w:left="720" w:hanging="360"/>
      </w:pPr>
      <w:rPr>
        <w:rFonts w:ascii="Wingdings" w:hAnsi="Wingdings" w:hint="default"/>
      </w:rPr>
    </w:lvl>
    <w:lvl w:ilvl="1" w:tplc="9B881E1E" w:tentative="1">
      <w:start w:val="1"/>
      <w:numFmt w:val="bullet"/>
      <w:lvlText w:val=""/>
      <w:lvlJc w:val="left"/>
      <w:pPr>
        <w:tabs>
          <w:tab w:val="num" w:pos="1440"/>
        </w:tabs>
        <w:ind w:left="1440" w:hanging="360"/>
      </w:pPr>
      <w:rPr>
        <w:rFonts w:ascii="Wingdings" w:hAnsi="Wingdings" w:hint="default"/>
      </w:rPr>
    </w:lvl>
    <w:lvl w:ilvl="2" w:tplc="F056A422" w:tentative="1">
      <w:start w:val="1"/>
      <w:numFmt w:val="bullet"/>
      <w:lvlText w:val=""/>
      <w:lvlJc w:val="left"/>
      <w:pPr>
        <w:tabs>
          <w:tab w:val="num" w:pos="2160"/>
        </w:tabs>
        <w:ind w:left="2160" w:hanging="360"/>
      </w:pPr>
      <w:rPr>
        <w:rFonts w:ascii="Wingdings" w:hAnsi="Wingdings" w:hint="default"/>
      </w:rPr>
    </w:lvl>
    <w:lvl w:ilvl="3" w:tplc="1DCEB9A2" w:tentative="1">
      <w:start w:val="1"/>
      <w:numFmt w:val="bullet"/>
      <w:lvlText w:val=""/>
      <w:lvlJc w:val="left"/>
      <w:pPr>
        <w:tabs>
          <w:tab w:val="num" w:pos="2880"/>
        </w:tabs>
        <w:ind w:left="2880" w:hanging="360"/>
      </w:pPr>
      <w:rPr>
        <w:rFonts w:ascii="Wingdings" w:hAnsi="Wingdings" w:hint="default"/>
      </w:rPr>
    </w:lvl>
    <w:lvl w:ilvl="4" w:tplc="2CF40174" w:tentative="1">
      <w:start w:val="1"/>
      <w:numFmt w:val="bullet"/>
      <w:lvlText w:val=""/>
      <w:lvlJc w:val="left"/>
      <w:pPr>
        <w:tabs>
          <w:tab w:val="num" w:pos="3600"/>
        </w:tabs>
        <w:ind w:left="3600" w:hanging="360"/>
      </w:pPr>
      <w:rPr>
        <w:rFonts w:ascii="Wingdings" w:hAnsi="Wingdings" w:hint="default"/>
      </w:rPr>
    </w:lvl>
    <w:lvl w:ilvl="5" w:tplc="38E4FE18" w:tentative="1">
      <w:start w:val="1"/>
      <w:numFmt w:val="bullet"/>
      <w:lvlText w:val=""/>
      <w:lvlJc w:val="left"/>
      <w:pPr>
        <w:tabs>
          <w:tab w:val="num" w:pos="4320"/>
        </w:tabs>
        <w:ind w:left="4320" w:hanging="360"/>
      </w:pPr>
      <w:rPr>
        <w:rFonts w:ascii="Wingdings" w:hAnsi="Wingdings" w:hint="default"/>
      </w:rPr>
    </w:lvl>
    <w:lvl w:ilvl="6" w:tplc="6E1454AA" w:tentative="1">
      <w:start w:val="1"/>
      <w:numFmt w:val="bullet"/>
      <w:lvlText w:val=""/>
      <w:lvlJc w:val="left"/>
      <w:pPr>
        <w:tabs>
          <w:tab w:val="num" w:pos="5040"/>
        </w:tabs>
        <w:ind w:left="5040" w:hanging="360"/>
      </w:pPr>
      <w:rPr>
        <w:rFonts w:ascii="Wingdings" w:hAnsi="Wingdings" w:hint="default"/>
      </w:rPr>
    </w:lvl>
    <w:lvl w:ilvl="7" w:tplc="6D6AFB02" w:tentative="1">
      <w:start w:val="1"/>
      <w:numFmt w:val="bullet"/>
      <w:lvlText w:val=""/>
      <w:lvlJc w:val="left"/>
      <w:pPr>
        <w:tabs>
          <w:tab w:val="num" w:pos="5760"/>
        </w:tabs>
        <w:ind w:left="5760" w:hanging="360"/>
      </w:pPr>
      <w:rPr>
        <w:rFonts w:ascii="Wingdings" w:hAnsi="Wingdings" w:hint="default"/>
      </w:rPr>
    </w:lvl>
    <w:lvl w:ilvl="8" w:tplc="1F7894F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B8531E"/>
    <w:multiLevelType w:val="multilevel"/>
    <w:tmpl w:val="D4B8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66162F"/>
    <w:multiLevelType w:val="hybridMultilevel"/>
    <w:tmpl w:val="7B84F8E8"/>
    <w:lvl w:ilvl="0" w:tplc="894EF814">
      <w:start w:val="1"/>
      <w:numFmt w:val="bullet"/>
      <w:lvlText w:val=""/>
      <w:lvlJc w:val="left"/>
      <w:pPr>
        <w:tabs>
          <w:tab w:val="num" w:pos="720"/>
        </w:tabs>
        <w:ind w:left="720" w:hanging="360"/>
      </w:pPr>
      <w:rPr>
        <w:rFonts w:ascii="Wingdings" w:hAnsi="Wingdings" w:hint="default"/>
      </w:rPr>
    </w:lvl>
    <w:lvl w:ilvl="1" w:tplc="A6965258">
      <w:start w:val="182"/>
      <w:numFmt w:val="bullet"/>
      <w:lvlText w:val="–"/>
      <w:lvlJc w:val="left"/>
      <w:pPr>
        <w:tabs>
          <w:tab w:val="num" w:pos="1440"/>
        </w:tabs>
        <w:ind w:left="1440" w:hanging="360"/>
      </w:pPr>
      <w:rPr>
        <w:rFonts w:ascii="Times New Roman" w:hAnsi="Times New Roman" w:hint="default"/>
      </w:rPr>
    </w:lvl>
    <w:lvl w:ilvl="2" w:tplc="7BDAEF4A" w:tentative="1">
      <w:start w:val="1"/>
      <w:numFmt w:val="bullet"/>
      <w:lvlText w:val=""/>
      <w:lvlJc w:val="left"/>
      <w:pPr>
        <w:tabs>
          <w:tab w:val="num" w:pos="2160"/>
        </w:tabs>
        <w:ind w:left="2160" w:hanging="360"/>
      </w:pPr>
      <w:rPr>
        <w:rFonts w:ascii="Wingdings" w:hAnsi="Wingdings" w:hint="default"/>
      </w:rPr>
    </w:lvl>
    <w:lvl w:ilvl="3" w:tplc="689493A4" w:tentative="1">
      <w:start w:val="1"/>
      <w:numFmt w:val="bullet"/>
      <w:lvlText w:val=""/>
      <w:lvlJc w:val="left"/>
      <w:pPr>
        <w:tabs>
          <w:tab w:val="num" w:pos="2880"/>
        </w:tabs>
        <w:ind w:left="2880" w:hanging="360"/>
      </w:pPr>
      <w:rPr>
        <w:rFonts w:ascii="Wingdings" w:hAnsi="Wingdings" w:hint="default"/>
      </w:rPr>
    </w:lvl>
    <w:lvl w:ilvl="4" w:tplc="66C27CFA" w:tentative="1">
      <w:start w:val="1"/>
      <w:numFmt w:val="bullet"/>
      <w:lvlText w:val=""/>
      <w:lvlJc w:val="left"/>
      <w:pPr>
        <w:tabs>
          <w:tab w:val="num" w:pos="3600"/>
        </w:tabs>
        <w:ind w:left="3600" w:hanging="360"/>
      </w:pPr>
      <w:rPr>
        <w:rFonts w:ascii="Wingdings" w:hAnsi="Wingdings" w:hint="default"/>
      </w:rPr>
    </w:lvl>
    <w:lvl w:ilvl="5" w:tplc="E1EA8480" w:tentative="1">
      <w:start w:val="1"/>
      <w:numFmt w:val="bullet"/>
      <w:lvlText w:val=""/>
      <w:lvlJc w:val="left"/>
      <w:pPr>
        <w:tabs>
          <w:tab w:val="num" w:pos="4320"/>
        </w:tabs>
        <w:ind w:left="4320" w:hanging="360"/>
      </w:pPr>
      <w:rPr>
        <w:rFonts w:ascii="Wingdings" w:hAnsi="Wingdings" w:hint="default"/>
      </w:rPr>
    </w:lvl>
    <w:lvl w:ilvl="6" w:tplc="BC7ECC20" w:tentative="1">
      <w:start w:val="1"/>
      <w:numFmt w:val="bullet"/>
      <w:lvlText w:val=""/>
      <w:lvlJc w:val="left"/>
      <w:pPr>
        <w:tabs>
          <w:tab w:val="num" w:pos="5040"/>
        </w:tabs>
        <w:ind w:left="5040" w:hanging="360"/>
      </w:pPr>
      <w:rPr>
        <w:rFonts w:ascii="Wingdings" w:hAnsi="Wingdings" w:hint="default"/>
      </w:rPr>
    </w:lvl>
    <w:lvl w:ilvl="7" w:tplc="7922902C" w:tentative="1">
      <w:start w:val="1"/>
      <w:numFmt w:val="bullet"/>
      <w:lvlText w:val=""/>
      <w:lvlJc w:val="left"/>
      <w:pPr>
        <w:tabs>
          <w:tab w:val="num" w:pos="5760"/>
        </w:tabs>
        <w:ind w:left="5760" w:hanging="360"/>
      </w:pPr>
      <w:rPr>
        <w:rFonts w:ascii="Wingdings" w:hAnsi="Wingdings" w:hint="default"/>
      </w:rPr>
    </w:lvl>
    <w:lvl w:ilvl="8" w:tplc="6A2C769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0D0D24"/>
    <w:multiLevelType w:val="hybridMultilevel"/>
    <w:tmpl w:val="8668E15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DB72E85"/>
    <w:multiLevelType w:val="hybridMultilevel"/>
    <w:tmpl w:val="47F28AEC"/>
    <w:lvl w:ilvl="0" w:tplc="04090001">
      <w:start w:val="1"/>
      <w:numFmt w:val="bullet"/>
      <w:lvlText w:val=""/>
      <w:lvlJc w:val="left"/>
      <w:pPr>
        <w:tabs>
          <w:tab w:val="num" w:pos="1440"/>
        </w:tabs>
        <w:ind w:left="1440" w:hanging="360"/>
      </w:pPr>
      <w:rPr>
        <w:rFonts w:ascii="Symbol" w:hAnsi="Symbol" w:hint="default"/>
      </w:rPr>
    </w:lvl>
    <w:lvl w:ilvl="1" w:tplc="E9A87140">
      <w:start w:val="1"/>
      <w:numFmt w:val="bullet"/>
      <w:lvlText w:val=""/>
      <w:lvlJc w:val="left"/>
      <w:pPr>
        <w:tabs>
          <w:tab w:val="num" w:pos="2232"/>
        </w:tabs>
        <w:ind w:left="2232" w:hanging="432"/>
      </w:pPr>
      <w:rPr>
        <w:rFonts w:ascii="Symbol" w:hAnsi="Symbol" w:hint="default"/>
        <w:sz w:val="24"/>
        <w:szCs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82E2039"/>
    <w:multiLevelType w:val="hybridMultilevel"/>
    <w:tmpl w:val="DE32B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457109"/>
    <w:multiLevelType w:val="hybridMultilevel"/>
    <w:tmpl w:val="72BE873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5A40035C"/>
    <w:multiLevelType w:val="hybridMultilevel"/>
    <w:tmpl w:val="6CCC6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03497F"/>
    <w:multiLevelType w:val="hybridMultilevel"/>
    <w:tmpl w:val="946EB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74B2E"/>
    <w:multiLevelType w:val="hybridMultilevel"/>
    <w:tmpl w:val="BF8E210C"/>
    <w:lvl w:ilvl="0" w:tplc="34A87A48">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7409A4"/>
    <w:multiLevelType w:val="hybridMultilevel"/>
    <w:tmpl w:val="F09E8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D6615B"/>
    <w:multiLevelType w:val="hybridMultilevel"/>
    <w:tmpl w:val="7368FD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8E31CAB"/>
    <w:multiLevelType w:val="hybridMultilevel"/>
    <w:tmpl w:val="D51051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540D97"/>
    <w:multiLevelType w:val="hybridMultilevel"/>
    <w:tmpl w:val="84E4BDB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6A8949A9"/>
    <w:multiLevelType w:val="multilevel"/>
    <w:tmpl w:val="387E86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6CCA5BEB"/>
    <w:multiLevelType w:val="multilevel"/>
    <w:tmpl w:val="30A6AA94"/>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540" w:hanging="360"/>
      </w:pPr>
      <w:rPr>
        <w:rFonts w:ascii="Noto Sans Symbols" w:eastAsia="Noto Sans Symbols" w:hAnsi="Noto Sans Symbols" w:cs="Noto Sans Symbols"/>
      </w:rPr>
    </w:lvl>
  </w:abstractNum>
  <w:abstractNum w:abstractNumId="36" w15:restartNumberingAfterBreak="0">
    <w:nsid w:val="795C0514"/>
    <w:multiLevelType w:val="hybridMultilevel"/>
    <w:tmpl w:val="E4C01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682C71"/>
    <w:multiLevelType w:val="hybridMultilevel"/>
    <w:tmpl w:val="2C80A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105588"/>
    <w:multiLevelType w:val="hybridMultilevel"/>
    <w:tmpl w:val="10584C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38072502">
    <w:abstractNumId w:val="24"/>
  </w:num>
  <w:num w:numId="2" w16cid:durableId="636759528">
    <w:abstractNumId w:val="20"/>
  </w:num>
  <w:num w:numId="3" w16cid:durableId="157354942">
    <w:abstractNumId w:val="22"/>
  </w:num>
  <w:num w:numId="4" w16cid:durableId="1999113466">
    <w:abstractNumId w:val="33"/>
  </w:num>
  <w:num w:numId="5" w16cid:durableId="1253126163">
    <w:abstractNumId w:val="28"/>
  </w:num>
  <w:num w:numId="6" w16cid:durableId="2089813739">
    <w:abstractNumId w:val="6"/>
  </w:num>
  <w:num w:numId="7" w16cid:durableId="1281063904">
    <w:abstractNumId w:val="29"/>
  </w:num>
  <w:num w:numId="8" w16cid:durableId="1680422265">
    <w:abstractNumId w:val="12"/>
  </w:num>
  <w:num w:numId="9" w16cid:durableId="913927577">
    <w:abstractNumId w:val="5"/>
  </w:num>
  <w:num w:numId="10" w16cid:durableId="1295870011">
    <w:abstractNumId w:val="18"/>
  </w:num>
  <w:num w:numId="11" w16cid:durableId="1770154644">
    <w:abstractNumId w:val="31"/>
  </w:num>
  <w:num w:numId="12" w16cid:durableId="1866866112">
    <w:abstractNumId w:val="3"/>
  </w:num>
  <w:num w:numId="13" w16cid:durableId="2045400365">
    <w:abstractNumId w:val="0"/>
  </w:num>
  <w:num w:numId="14" w16cid:durableId="310796760">
    <w:abstractNumId w:val="23"/>
  </w:num>
  <w:num w:numId="15" w16cid:durableId="634675025">
    <w:abstractNumId w:val="1"/>
  </w:num>
  <w:num w:numId="16" w16cid:durableId="2135249504">
    <w:abstractNumId w:val="26"/>
  </w:num>
  <w:num w:numId="17" w16cid:durableId="1152798681">
    <w:abstractNumId w:val="17"/>
  </w:num>
  <w:num w:numId="18" w16cid:durableId="710149334">
    <w:abstractNumId w:val="38"/>
  </w:num>
  <w:num w:numId="19" w16cid:durableId="1502039492">
    <w:abstractNumId w:val="15"/>
  </w:num>
  <w:num w:numId="20" w16cid:durableId="1515921839">
    <w:abstractNumId w:val="27"/>
  </w:num>
  <w:num w:numId="21" w16cid:durableId="619796459">
    <w:abstractNumId w:val="32"/>
  </w:num>
  <w:num w:numId="22" w16cid:durableId="912466814">
    <w:abstractNumId w:val="36"/>
  </w:num>
  <w:num w:numId="23" w16cid:durableId="1180124627">
    <w:abstractNumId w:val="25"/>
  </w:num>
  <w:num w:numId="24" w16cid:durableId="2042582058">
    <w:abstractNumId w:val="7"/>
  </w:num>
  <w:num w:numId="25" w16cid:durableId="1732921627">
    <w:abstractNumId w:val="16"/>
  </w:num>
  <w:num w:numId="26" w16cid:durableId="1489319632">
    <w:abstractNumId w:val="34"/>
  </w:num>
  <w:num w:numId="27" w16cid:durableId="94715952">
    <w:abstractNumId w:val="10"/>
  </w:num>
  <w:num w:numId="28" w16cid:durableId="1011762132">
    <w:abstractNumId w:val="37"/>
  </w:num>
  <w:num w:numId="29" w16cid:durableId="583495081">
    <w:abstractNumId w:val="19"/>
  </w:num>
  <w:num w:numId="30" w16cid:durableId="1206140406">
    <w:abstractNumId w:val="4"/>
  </w:num>
  <w:num w:numId="31" w16cid:durableId="730428167">
    <w:abstractNumId w:val="9"/>
  </w:num>
  <w:num w:numId="32" w16cid:durableId="310600639">
    <w:abstractNumId w:val="11"/>
  </w:num>
  <w:num w:numId="33" w16cid:durableId="1490096898">
    <w:abstractNumId w:val="30"/>
  </w:num>
  <w:num w:numId="34" w16cid:durableId="347757367">
    <w:abstractNumId w:val="14"/>
  </w:num>
  <w:num w:numId="35" w16cid:durableId="951207768">
    <w:abstractNumId w:val="2"/>
  </w:num>
  <w:num w:numId="36" w16cid:durableId="315106787">
    <w:abstractNumId w:val="8"/>
  </w:num>
  <w:num w:numId="37" w16cid:durableId="931938499">
    <w:abstractNumId w:val="13"/>
  </w:num>
  <w:num w:numId="38" w16cid:durableId="1018890274">
    <w:abstractNumId w:val="35"/>
  </w:num>
  <w:num w:numId="39" w16cid:durableId="13302126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FE"/>
    <w:rsid w:val="00000343"/>
    <w:rsid w:val="000032C2"/>
    <w:rsid w:val="000076D7"/>
    <w:rsid w:val="00010B42"/>
    <w:rsid w:val="00012DA2"/>
    <w:rsid w:val="00014D2C"/>
    <w:rsid w:val="00015E34"/>
    <w:rsid w:val="00015F18"/>
    <w:rsid w:val="000161EF"/>
    <w:rsid w:val="00017053"/>
    <w:rsid w:val="00017C0D"/>
    <w:rsid w:val="00022D69"/>
    <w:rsid w:val="000241EA"/>
    <w:rsid w:val="00025265"/>
    <w:rsid w:val="00030991"/>
    <w:rsid w:val="00030DC1"/>
    <w:rsid w:val="00031D7D"/>
    <w:rsid w:val="000327CF"/>
    <w:rsid w:val="0003514B"/>
    <w:rsid w:val="00036261"/>
    <w:rsid w:val="00036406"/>
    <w:rsid w:val="000419FF"/>
    <w:rsid w:val="00042AE9"/>
    <w:rsid w:val="00042BAE"/>
    <w:rsid w:val="00051DA9"/>
    <w:rsid w:val="0005264F"/>
    <w:rsid w:val="00053538"/>
    <w:rsid w:val="000544DB"/>
    <w:rsid w:val="0005503F"/>
    <w:rsid w:val="00055349"/>
    <w:rsid w:val="00056BFE"/>
    <w:rsid w:val="00057457"/>
    <w:rsid w:val="00061A86"/>
    <w:rsid w:val="000631CE"/>
    <w:rsid w:val="0006418D"/>
    <w:rsid w:val="00065F68"/>
    <w:rsid w:val="00067E4F"/>
    <w:rsid w:val="00071A24"/>
    <w:rsid w:val="00071BB9"/>
    <w:rsid w:val="000731CA"/>
    <w:rsid w:val="000754C0"/>
    <w:rsid w:val="000762BF"/>
    <w:rsid w:val="000810C6"/>
    <w:rsid w:val="0008295E"/>
    <w:rsid w:val="00086E3D"/>
    <w:rsid w:val="00087A37"/>
    <w:rsid w:val="00090059"/>
    <w:rsid w:val="00092BEF"/>
    <w:rsid w:val="00092F09"/>
    <w:rsid w:val="00097F96"/>
    <w:rsid w:val="000A08CA"/>
    <w:rsid w:val="000A2236"/>
    <w:rsid w:val="000A2FAF"/>
    <w:rsid w:val="000A3F62"/>
    <w:rsid w:val="000A4719"/>
    <w:rsid w:val="000A4D76"/>
    <w:rsid w:val="000A51B4"/>
    <w:rsid w:val="000A5D8E"/>
    <w:rsid w:val="000B15D6"/>
    <w:rsid w:val="000B1BA9"/>
    <w:rsid w:val="000B2FAC"/>
    <w:rsid w:val="000C39AE"/>
    <w:rsid w:val="000C7356"/>
    <w:rsid w:val="000C7CA8"/>
    <w:rsid w:val="000D0A31"/>
    <w:rsid w:val="000D2022"/>
    <w:rsid w:val="000D4154"/>
    <w:rsid w:val="000D4411"/>
    <w:rsid w:val="000D5734"/>
    <w:rsid w:val="000D78BA"/>
    <w:rsid w:val="000D7FCB"/>
    <w:rsid w:val="000E370C"/>
    <w:rsid w:val="000E4451"/>
    <w:rsid w:val="000F0110"/>
    <w:rsid w:val="000F7EF4"/>
    <w:rsid w:val="001008FB"/>
    <w:rsid w:val="001020F4"/>
    <w:rsid w:val="00102C46"/>
    <w:rsid w:val="00104758"/>
    <w:rsid w:val="0010541B"/>
    <w:rsid w:val="00105824"/>
    <w:rsid w:val="00106AAA"/>
    <w:rsid w:val="00107B04"/>
    <w:rsid w:val="00111091"/>
    <w:rsid w:val="00112AD2"/>
    <w:rsid w:val="0011606E"/>
    <w:rsid w:val="001177AC"/>
    <w:rsid w:val="001245A6"/>
    <w:rsid w:val="00125CB0"/>
    <w:rsid w:val="00127C43"/>
    <w:rsid w:val="00131646"/>
    <w:rsid w:val="00132BB4"/>
    <w:rsid w:val="00134BB6"/>
    <w:rsid w:val="0013566B"/>
    <w:rsid w:val="00136ABB"/>
    <w:rsid w:val="00140D84"/>
    <w:rsid w:val="00141360"/>
    <w:rsid w:val="00141801"/>
    <w:rsid w:val="001434CF"/>
    <w:rsid w:val="00143546"/>
    <w:rsid w:val="0014451D"/>
    <w:rsid w:val="001558FF"/>
    <w:rsid w:val="00157251"/>
    <w:rsid w:val="00157AB2"/>
    <w:rsid w:val="00160B13"/>
    <w:rsid w:val="00165495"/>
    <w:rsid w:val="00167B61"/>
    <w:rsid w:val="00167BB8"/>
    <w:rsid w:val="00171C70"/>
    <w:rsid w:val="00174C41"/>
    <w:rsid w:val="00175F08"/>
    <w:rsid w:val="00177CF7"/>
    <w:rsid w:val="0018200E"/>
    <w:rsid w:val="00184252"/>
    <w:rsid w:val="00184492"/>
    <w:rsid w:val="0019084A"/>
    <w:rsid w:val="00194420"/>
    <w:rsid w:val="0019572C"/>
    <w:rsid w:val="001A15C7"/>
    <w:rsid w:val="001A3B4A"/>
    <w:rsid w:val="001A445E"/>
    <w:rsid w:val="001A4B9B"/>
    <w:rsid w:val="001A5186"/>
    <w:rsid w:val="001A6830"/>
    <w:rsid w:val="001A6872"/>
    <w:rsid w:val="001B37B8"/>
    <w:rsid w:val="001B393E"/>
    <w:rsid w:val="001B3F58"/>
    <w:rsid w:val="001B4B6E"/>
    <w:rsid w:val="001B5E66"/>
    <w:rsid w:val="001B6D77"/>
    <w:rsid w:val="001D3556"/>
    <w:rsid w:val="001D4B25"/>
    <w:rsid w:val="001D544B"/>
    <w:rsid w:val="001D617A"/>
    <w:rsid w:val="001D6AD3"/>
    <w:rsid w:val="001D735A"/>
    <w:rsid w:val="001E0032"/>
    <w:rsid w:val="001E107E"/>
    <w:rsid w:val="001E12B2"/>
    <w:rsid w:val="001E13CA"/>
    <w:rsid w:val="001E2DA9"/>
    <w:rsid w:val="001E51A4"/>
    <w:rsid w:val="001F04F8"/>
    <w:rsid w:val="001F1273"/>
    <w:rsid w:val="001F16DB"/>
    <w:rsid w:val="00200116"/>
    <w:rsid w:val="0020020C"/>
    <w:rsid w:val="0020070F"/>
    <w:rsid w:val="002033C4"/>
    <w:rsid w:val="00203FD1"/>
    <w:rsid w:val="00204583"/>
    <w:rsid w:val="002049F2"/>
    <w:rsid w:val="00204CFF"/>
    <w:rsid w:val="0021043A"/>
    <w:rsid w:val="002112CE"/>
    <w:rsid w:val="00212473"/>
    <w:rsid w:val="00212D9F"/>
    <w:rsid w:val="00213D1C"/>
    <w:rsid w:val="00223D3F"/>
    <w:rsid w:val="002246D4"/>
    <w:rsid w:val="00224C03"/>
    <w:rsid w:val="00227783"/>
    <w:rsid w:val="002318FC"/>
    <w:rsid w:val="00232984"/>
    <w:rsid w:val="00234ACB"/>
    <w:rsid w:val="00241F74"/>
    <w:rsid w:val="0024297B"/>
    <w:rsid w:val="0024329C"/>
    <w:rsid w:val="00243C66"/>
    <w:rsid w:val="002442A9"/>
    <w:rsid w:val="00244D71"/>
    <w:rsid w:val="002462BC"/>
    <w:rsid w:val="002469C9"/>
    <w:rsid w:val="00247425"/>
    <w:rsid w:val="002528F7"/>
    <w:rsid w:val="00253D45"/>
    <w:rsid w:val="0026145B"/>
    <w:rsid w:val="00261B64"/>
    <w:rsid w:val="00261FE1"/>
    <w:rsid w:val="002643F5"/>
    <w:rsid w:val="00271411"/>
    <w:rsid w:val="00272302"/>
    <w:rsid w:val="00276F35"/>
    <w:rsid w:val="00281F6E"/>
    <w:rsid w:val="00284CF6"/>
    <w:rsid w:val="0028601F"/>
    <w:rsid w:val="002910A1"/>
    <w:rsid w:val="00291756"/>
    <w:rsid w:val="00292EA9"/>
    <w:rsid w:val="002A1AB2"/>
    <w:rsid w:val="002A2F0B"/>
    <w:rsid w:val="002A3FD4"/>
    <w:rsid w:val="002A50C9"/>
    <w:rsid w:val="002A52F4"/>
    <w:rsid w:val="002A6AF4"/>
    <w:rsid w:val="002B02EA"/>
    <w:rsid w:val="002B179A"/>
    <w:rsid w:val="002B4B25"/>
    <w:rsid w:val="002B4E45"/>
    <w:rsid w:val="002B59AE"/>
    <w:rsid w:val="002B7E5C"/>
    <w:rsid w:val="002C1A58"/>
    <w:rsid w:val="002C1F73"/>
    <w:rsid w:val="002C5384"/>
    <w:rsid w:val="002C611F"/>
    <w:rsid w:val="002C708A"/>
    <w:rsid w:val="002D22E3"/>
    <w:rsid w:val="002E0473"/>
    <w:rsid w:val="002E055E"/>
    <w:rsid w:val="002E1557"/>
    <w:rsid w:val="002E28F6"/>
    <w:rsid w:val="002E4443"/>
    <w:rsid w:val="002E455E"/>
    <w:rsid w:val="002E5407"/>
    <w:rsid w:val="002F2A4A"/>
    <w:rsid w:val="002F431F"/>
    <w:rsid w:val="002F43A4"/>
    <w:rsid w:val="002F4624"/>
    <w:rsid w:val="002F5A1B"/>
    <w:rsid w:val="002F613D"/>
    <w:rsid w:val="003003DE"/>
    <w:rsid w:val="00302647"/>
    <w:rsid w:val="003034F0"/>
    <w:rsid w:val="00304236"/>
    <w:rsid w:val="0030446F"/>
    <w:rsid w:val="00304613"/>
    <w:rsid w:val="00304E1B"/>
    <w:rsid w:val="00306706"/>
    <w:rsid w:val="00306CB6"/>
    <w:rsid w:val="00307C0F"/>
    <w:rsid w:val="00312144"/>
    <w:rsid w:val="003137F5"/>
    <w:rsid w:val="00315780"/>
    <w:rsid w:val="00315F43"/>
    <w:rsid w:val="00317BC5"/>
    <w:rsid w:val="00317E1E"/>
    <w:rsid w:val="003213A9"/>
    <w:rsid w:val="003214E4"/>
    <w:rsid w:val="00325CEA"/>
    <w:rsid w:val="003308B1"/>
    <w:rsid w:val="00331531"/>
    <w:rsid w:val="003316F9"/>
    <w:rsid w:val="003349EB"/>
    <w:rsid w:val="00334F62"/>
    <w:rsid w:val="003371DA"/>
    <w:rsid w:val="0034008A"/>
    <w:rsid w:val="0034084F"/>
    <w:rsid w:val="00340A30"/>
    <w:rsid w:val="00341E24"/>
    <w:rsid w:val="00345B6C"/>
    <w:rsid w:val="00345FB4"/>
    <w:rsid w:val="0034610B"/>
    <w:rsid w:val="003463C7"/>
    <w:rsid w:val="003500EC"/>
    <w:rsid w:val="0035276C"/>
    <w:rsid w:val="00354B80"/>
    <w:rsid w:val="0035721E"/>
    <w:rsid w:val="00360889"/>
    <w:rsid w:val="00362585"/>
    <w:rsid w:val="00366DE3"/>
    <w:rsid w:val="00371D28"/>
    <w:rsid w:val="00372175"/>
    <w:rsid w:val="003729F9"/>
    <w:rsid w:val="00373593"/>
    <w:rsid w:val="003747DE"/>
    <w:rsid w:val="00374C44"/>
    <w:rsid w:val="00377C7F"/>
    <w:rsid w:val="003800E1"/>
    <w:rsid w:val="00381EA5"/>
    <w:rsid w:val="00384DC5"/>
    <w:rsid w:val="003851C7"/>
    <w:rsid w:val="00391668"/>
    <w:rsid w:val="00391D62"/>
    <w:rsid w:val="00392542"/>
    <w:rsid w:val="00393E2E"/>
    <w:rsid w:val="00394414"/>
    <w:rsid w:val="0039788F"/>
    <w:rsid w:val="003A07B6"/>
    <w:rsid w:val="003A0AE7"/>
    <w:rsid w:val="003A236C"/>
    <w:rsid w:val="003A2674"/>
    <w:rsid w:val="003A3754"/>
    <w:rsid w:val="003A4699"/>
    <w:rsid w:val="003A636B"/>
    <w:rsid w:val="003A6E5F"/>
    <w:rsid w:val="003B5FE3"/>
    <w:rsid w:val="003B6454"/>
    <w:rsid w:val="003B7909"/>
    <w:rsid w:val="003C129B"/>
    <w:rsid w:val="003C1B53"/>
    <w:rsid w:val="003C3D27"/>
    <w:rsid w:val="003C4019"/>
    <w:rsid w:val="003C4294"/>
    <w:rsid w:val="003C7D70"/>
    <w:rsid w:val="003D1EA4"/>
    <w:rsid w:val="003D2366"/>
    <w:rsid w:val="003D2B43"/>
    <w:rsid w:val="003D333E"/>
    <w:rsid w:val="003D3719"/>
    <w:rsid w:val="003D3746"/>
    <w:rsid w:val="003D5508"/>
    <w:rsid w:val="003D6A45"/>
    <w:rsid w:val="003E081A"/>
    <w:rsid w:val="003E65E4"/>
    <w:rsid w:val="003E6864"/>
    <w:rsid w:val="003E6C3B"/>
    <w:rsid w:val="003E74D4"/>
    <w:rsid w:val="003F1614"/>
    <w:rsid w:val="00400C87"/>
    <w:rsid w:val="00403CFF"/>
    <w:rsid w:val="004048F0"/>
    <w:rsid w:val="0040522A"/>
    <w:rsid w:val="00406BC8"/>
    <w:rsid w:val="00417275"/>
    <w:rsid w:val="004242EE"/>
    <w:rsid w:val="00424751"/>
    <w:rsid w:val="0042556E"/>
    <w:rsid w:val="0042730A"/>
    <w:rsid w:val="00430B9A"/>
    <w:rsid w:val="00435185"/>
    <w:rsid w:val="00435424"/>
    <w:rsid w:val="004358AF"/>
    <w:rsid w:val="004366FE"/>
    <w:rsid w:val="00437461"/>
    <w:rsid w:val="00437A54"/>
    <w:rsid w:val="0044032B"/>
    <w:rsid w:val="004413CD"/>
    <w:rsid w:val="00444A48"/>
    <w:rsid w:val="00444DD9"/>
    <w:rsid w:val="00445C31"/>
    <w:rsid w:val="00452338"/>
    <w:rsid w:val="004536E1"/>
    <w:rsid w:val="004542FF"/>
    <w:rsid w:val="004553FB"/>
    <w:rsid w:val="004567E7"/>
    <w:rsid w:val="004647FA"/>
    <w:rsid w:val="00474C14"/>
    <w:rsid w:val="00474F40"/>
    <w:rsid w:val="0047708A"/>
    <w:rsid w:val="004805D5"/>
    <w:rsid w:val="00481499"/>
    <w:rsid w:val="00482448"/>
    <w:rsid w:val="00482BEE"/>
    <w:rsid w:val="00483697"/>
    <w:rsid w:val="00485661"/>
    <w:rsid w:val="00486812"/>
    <w:rsid w:val="00491363"/>
    <w:rsid w:val="004914E5"/>
    <w:rsid w:val="00491FF9"/>
    <w:rsid w:val="00494236"/>
    <w:rsid w:val="0049458D"/>
    <w:rsid w:val="00497132"/>
    <w:rsid w:val="0049766A"/>
    <w:rsid w:val="004A1400"/>
    <w:rsid w:val="004A3830"/>
    <w:rsid w:val="004A4AF4"/>
    <w:rsid w:val="004B328B"/>
    <w:rsid w:val="004B509F"/>
    <w:rsid w:val="004B59FF"/>
    <w:rsid w:val="004B6DA5"/>
    <w:rsid w:val="004C102A"/>
    <w:rsid w:val="004C1A87"/>
    <w:rsid w:val="004C405B"/>
    <w:rsid w:val="004C5011"/>
    <w:rsid w:val="004C5673"/>
    <w:rsid w:val="004C72FA"/>
    <w:rsid w:val="004D060C"/>
    <w:rsid w:val="004D0BB0"/>
    <w:rsid w:val="004D1943"/>
    <w:rsid w:val="004D22A4"/>
    <w:rsid w:val="004D2DFB"/>
    <w:rsid w:val="004D565C"/>
    <w:rsid w:val="004E1C3F"/>
    <w:rsid w:val="004E25DB"/>
    <w:rsid w:val="004E2C89"/>
    <w:rsid w:val="004E36F6"/>
    <w:rsid w:val="004E47CB"/>
    <w:rsid w:val="004E5441"/>
    <w:rsid w:val="004E66F8"/>
    <w:rsid w:val="004F25A4"/>
    <w:rsid w:val="004F2B6A"/>
    <w:rsid w:val="0050076A"/>
    <w:rsid w:val="0050115F"/>
    <w:rsid w:val="005013BC"/>
    <w:rsid w:val="00501BC4"/>
    <w:rsid w:val="0050278F"/>
    <w:rsid w:val="00503FF9"/>
    <w:rsid w:val="00504B47"/>
    <w:rsid w:val="0050777F"/>
    <w:rsid w:val="00513858"/>
    <w:rsid w:val="00513A2A"/>
    <w:rsid w:val="00516615"/>
    <w:rsid w:val="0052217E"/>
    <w:rsid w:val="00525216"/>
    <w:rsid w:val="00525629"/>
    <w:rsid w:val="005273C8"/>
    <w:rsid w:val="00534302"/>
    <w:rsid w:val="00537206"/>
    <w:rsid w:val="00542DDA"/>
    <w:rsid w:val="00550665"/>
    <w:rsid w:val="0055068B"/>
    <w:rsid w:val="00552741"/>
    <w:rsid w:val="00553482"/>
    <w:rsid w:val="00553560"/>
    <w:rsid w:val="005555BE"/>
    <w:rsid w:val="00556227"/>
    <w:rsid w:val="005568E8"/>
    <w:rsid w:val="00556BAA"/>
    <w:rsid w:val="0056045B"/>
    <w:rsid w:val="00562399"/>
    <w:rsid w:val="00563E4B"/>
    <w:rsid w:val="00564B60"/>
    <w:rsid w:val="00570A73"/>
    <w:rsid w:val="00572EBA"/>
    <w:rsid w:val="00574645"/>
    <w:rsid w:val="005764E7"/>
    <w:rsid w:val="005765F3"/>
    <w:rsid w:val="00582FDA"/>
    <w:rsid w:val="00583F18"/>
    <w:rsid w:val="005862C8"/>
    <w:rsid w:val="00586DAA"/>
    <w:rsid w:val="00586F97"/>
    <w:rsid w:val="00595094"/>
    <w:rsid w:val="005958BF"/>
    <w:rsid w:val="00595FE7"/>
    <w:rsid w:val="005A1072"/>
    <w:rsid w:val="005B3115"/>
    <w:rsid w:val="005B455A"/>
    <w:rsid w:val="005B6583"/>
    <w:rsid w:val="005C2609"/>
    <w:rsid w:val="005C3EA0"/>
    <w:rsid w:val="005D07C6"/>
    <w:rsid w:val="005D372D"/>
    <w:rsid w:val="005D54B3"/>
    <w:rsid w:val="005D7A1B"/>
    <w:rsid w:val="005E06F4"/>
    <w:rsid w:val="005E14F5"/>
    <w:rsid w:val="005E65FC"/>
    <w:rsid w:val="005E6B86"/>
    <w:rsid w:val="005F02B9"/>
    <w:rsid w:val="005F2596"/>
    <w:rsid w:val="005F3BFB"/>
    <w:rsid w:val="005F4726"/>
    <w:rsid w:val="005F4ECA"/>
    <w:rsid w:val="005F5308"/>
    <w:rsid w:val="005F6DC9"/>
    <w:rsid w:val="00600302"/>
    <w:rsid w:val="00601003"/>
    <w:rsid w:val="006023DE"/>
    <w:rsid w:val="00604152"/>
    <w:rsid w:val="00605C2C"/>
    <w:rsid w:val="006079D2"/>
    <w:rsid w:val="006117D6"/>
    <w:rsid w:val="00612BE0"/>
    <w:rsid w:val="00616126"/>
    <w:rsid w:val="0061757D"/>
    <w:rsid w:val="00622134"/>
    <w:rsid w:val="00626332"/>
    <w:rsid w:val="00630AA2"/>
    <w:rsid w:val="00632AB6"/>
    <w:rsid w:val="0063632D"/>
    <w:rsid w:val="006412D4"/>
    <w:rsid w:val="006438D9"/>
    <w:rsid w:val="00652A05"/>
    <w:rsid w:val="00655F9D"/>
    <w:rsid w:val="00656745"/>
    <w:rsid w:val="00657B15"/>
    <w:rsid w:val="00660212"/>
    <w:rsid w:val="00661E6E"/>
    <w:rsid w:val="00664568"/>
    <w:rsid w:val="00666CF1"/>
    <w:rsid w:val="00667C64"/>
    <w:rsid w:val="00667D84"/>
    <w:rsid w:val="00670E01"/>
    <w:rsid w:val="00671FF2"/>
    <w:rsid w:val="0067491F"/>
    <w:rsid w:val="00674956"/>
    <w:rsid w:val="00680AF7"/>
    <w:rsid w:val="00681D08"/>
    <w:rsid w:val="00684173"/>
    <w:rsid w:val="00684591"/>
    <w:rsid w:val="006846E0"/>
    <w:rsid w:val="00684D16"/>
    <w:rsid w:val="0068505D"/>
    <w:rsid w:val="006851FA"/>
    <w:rsid w:val="00693F00"/>
    <w:rsid w:val="00694545"/>
    <w:rsid w:val="00694A3B"/>
    <w:rsid w:val="006952E6"/>
    <w:rsid w:val="00697972"/>
    <w:rsid w:val="00697D82"/>
    <w:rsid w:val="0069C23C"/>
    <w:rsid w:val="006A051B"/>
    <w:rsid w:val="006A1C17"/>
    <w:rsid w:val="006A392B"/>
    <w:rsid w:val="006A473E"/>
    <w:rsid w:val="006B2BCC"/>
    <w:rsid w:val="006B2E3E"/>
    <w:rsid w:val="006B49F1"/>
    <w:rsid w:val="006B4A0D"/>
    <w:rsid w:val="006B4F40"/>
    <w:rsid w:val="006B6CC6"/>
    <w:rsid w:val="006C26DE"/>
    <w:rsid w:val="006C37E8"/>
    <w:rsid w:val="006C5FC7"/>
    <w:rsid w:val="006C7595"/>
    <w:rsid w:val="006D017D"/>
    <w:rsid w:val="006D269B"/>
    <w:rsid w:val="006D3187"/>
    <w:rsid w:val="006D6B9E"/>
    <w:rsid w:val="006E50C7"/>
    <w:rsid w:val="006E5F01"/>
    <w:rsid w:val="006E797E"/>
    <w:rsid w:val="006E7A2D"/>
    <w:rsid w:val="006F606D"/>
    <w:rsid w:val="006F71AA"/>
    <w:rsid w:val="00705244"/>
    <w:rsid w:val="00706773"/>
    <w:rsid w:val="00707900"/>
    <w:rsid w:val="00715013"/>
    <w:rsid w:val="00715A1D"/>
    <w:rsid w:val="00715FD9"/>
    <w:rsid w:val="007169D6"/>
    <w:rsid w:val="00721E45"/>
    <w:rsid w:val="007239A6"/>
    <w:rsid w:val="00727B0C"/>
    <w:rsid w:val="00727D37"/>
    <w:rsid w:val="00727EF1"/>
    <w:rsid w:val="00727F82"/>
    <w:rsid w:val="0073034E"/>
    <w:rsid w:val="0073272C"/>
    <w:rsid w:val="007328BC"/>
    <w:rsid w:val="00741A95"/>
    <w:rsid w:val="00743A1F"/>
    <w:rsid w:val="007467D3"/>
    <w:rsid w:val="00752189"/>
    <w:rsid w:val="00752A7C"/>
    <w:rsid w:val="0075382B"/>
    <w:rsid w:val="00754F4D"/>
    <w:rsid w:val="00756886"/>
    <w:rsid w:val="00757E4E"/>
    <w:rsid w:val="0076221D"/>
    <w:rsid w:val="007633B3"/>
    <w:rsid w:val="00764035"/>
    <w:rsid w:val="00764866"/>
    <w:rsid w:val="007666FF"/>
    <w:rsid w:val="00770EE3"/>
    <w:rsid w:val="0077346A"/>
    <w:rsid w:val="007753E3"/>
    <w:rsid w:val="00776ED7"/>
    <w:rsid w:val="007849E7"/>
    <w:rsid w:val="007858A6"/>
    <w:rsid w:val="007862F7"/>
    <w:rsid w:val="00787113"/>
    <w:rsid w:val="007874A0"/>
    <w:rsid w:val="00790EAB"/>
    <w:rsid w:val="00792F15"/>
    <w:rsid w:val="00793208"/>
    <w:rsid w:val="007944F7"/>
    <w:rsid w:val="007A55D2"/>
    <w:rsid w:val="007B24C3"/>
    <w:rsid w:val="007B44E4"/>
    <w:rsid w:val="007B50E4"/>
    <w:rsid w:val="007B620B"/>
    <w:rsid w:val="007B6A7D"/>
    <w:rsid w:val="007B73C4"/>
    <w:rsid w:val="007C00C9"/>
    <w:rsid w:val="007C410D"/>
    <w:rsid w:val="007C4276"/>
    <w:rsid w:val="007C44AE"/>
    <w:rsid w:val="007D1202"/>
    <w:rsid w:val="007D1273"/>
    <w:rsid w:val="007D3987"/>
    <w:rsid w:val="007D3EEC"/>
    <w:rsid w:val="007E29FF"/>
    <w:rsid w:val="007E376D"/>
    <w:rsid w:val="007F3186"/>
    <w:rsid w:val="007F389B"/>
    <w:rsid w:val="007F5525"/>
    <w:rsid w:val="00803886"/>
    <w:rsid w:val="00805206"/>
    <w:rsid w:val="008065A5"/>
    <w:rsid w:val="00807DB8"/>
    <w:rsid w:val="00816952"/>
    <w:rsid w:val="00821E78"/>
    <w:rsid w:val="00821FE7"/>
    <w:rsid w:val="00822D02"/>
    <w:rsid w:val="00823BFF"/>
    <w:rsid w:val="0082419E"/>
    <w:rsid w:val="00824466"/>
    <w:rsid w:val="0082573D"/>
    <w:rsid w:val="008305B7"/>
    <w:rsid w:val="00830B3D"/>
    <w:rsid w:val="00831657"/>
    <w:rsid w:val="00833E2F"/>
    <w:rsid w:val="00835210"/>
    <w:rsid w:val="00845FC9"/>
    <w:rsid w:val="0084610E"/>
    <w:rsid w:val="00846D80"/>
    <w:rsid w:val="00846F62"/>
    <w:rsid w:val="00850B44"/>
    <w:rsid w:val="0085212A"/>
    <w:rsid w:val="008534AA"/>
    <w:rsid w:val="0086016C"/>
    <w:rsid w:val="00872600"/>
    <w:rsid w:val="00872B74"/>
    <w:rsid w:val="008747D4"/>
    <w:rsid w:val="00874A06"/>
    <w:rsid w:val="00876A76"/>
    <w:rsid w:val="00883D44"/>
    <w:rsid w:val="00885AFA"/>
    <w:rsid w:val="00886DE2"/>
    <w:rsid w:val="00887A7E"/>
    <w:rsid w:val="00887F40"/>
    <w:rsid w:val="00890350"/>
    <w:rsid w:val="00891036"/>
    <w:rsid w:val="00894D2A"/>
    <w:rsid w:val="00894E47"/>
    <w:rsid w:val="008A09D0"/>
    <w:rsid w:val="008A2448"/>
    <w:rsid w:val="008A2464"/>
    <w:rsid w:val="008A2FEE"/>
    <w:rsid w:val="008A584F"/>
    <w:rsid w:val="008A5C35"/>
    <w:rsid w:val="008A6B6F"/>
    <w:rsid w:val="008A73AB"/>
    <w:rsid w:val="008B0052"/>
    <w:rsid w:val="008B0343"/>
    <w:rsid w:val="008B0E80"/>
    <w:rsid w:val="008B1029"/>
    <w:rsid w:val="008B5C21"/>
    <w:rsid w:val="008B7686"/>
    <w:rsid w:val="008C044D"/>
    <w:rsid w:val="008C2F39"/>
    <w:rsid w:val="008C409B"/>
    <w:rsid w:val="008C4A18"/>
    <w:rsid w:val="008C5567"/>
    <w:rsid w:val="008C636D"/>
    <w:rsid w:val="008D194F"/>
    <w:rsid w:val="008D1D24"/>
    <w:rsid w:val="008D2134"/>
    <w:rsid w:val="008D2D0E"/>
    <w:rsid w:val="008D4B0E"/>
    <w:rsid w:val="008D4DAA"/>
    <w:rsid w:val="008D6427"/>
    <w:rsid w:val="008E10B8"/>
    <w:rsid w:val="008E32BA"/>
    <w:rsid w:val="008E4827"/>
    <w:rsid w:val="008E62FA"/>
    <w:rsid w:val="008F0531"/>
    <w:rsid w:val="008F30BF"/>
    <w:rsid w:val="008F3FFE"/>
    <w:rsid w:val="008F5297"/>
    <w:rsid w:val="008F5988"/>
    <w:rsid w:val="00900636"/>
    <w:rsid w:val="00900995"/>
    <w:rsid w:val="00903852"/>
    <w:rsid w:val="009049D7"/>
    <w:rsid w:val="0090594D"/>
    <w:rsid w:val="00906CF1"/>
    <w:rsid w:val="009108FB"/>
    <w:rsid w:val="00911B64"/>
    <w:rsid w:val="00916D79"/>
    <w:rsid w:val="009203DC"/>
    <w:rsid w:val="009206C7"/>
    <w:rsid w:val="0092489C"/>
    <w:rsid w:val="009266C3"/>
    <w:rsid w:val="00927FA1"/>
    <w:rsid w:val="009363DC"/>
    <w:rsid w:val="009400A7"/>
    <w:rsid w:val="00940114"/>
    <w:rsid w:val="00940B7B"/>
    <w:rsid w:val="009417FB"/>
    <w:rsid w:val="0094194D"/>
    <w:rsid w:val="00941DE1"/>
    <w:rsid w:val="009502D1"/>
    <w:rsid w:val="00950C95"/>
    <w:rsid w:val="00952A07"/>
    <w:rsid w:val="00955255"/>
    <w:rsid w:val="00961B04"/>
    <w:rsid w:val="00962792"/>
    <w:rsid w:val="00962E64"/>
    <w:rsid w:val="00974C5A"/>
    <w:rsid w:val="00974FE3"/>
    <w:rsid w:val="00981127"/>
    <w:rsid w:val="00981C52"/>
    <w:rsid w:val="009841F2"/>
    <w:rsid w:val="0098460C"/>
    <w:rsid w:val="00984F81"/>
    <w:rsid w:val="00996F4A"/>
    <w:rsid w:val="009972A9"/>
    <w:rsid w:val="009976CB"/>
    <w:rsid w:val="009A3BF2"/>
    <w:rsid w:val="009A4BEE"/>
    <w:rsid w:val="009B146B"/>
    <w:rsid w:val="009B1B4E"/>
    <w:rsid w:val="009B2231"/>
    <w:rsid w:val="009B7E4C"/>
    <w:rsid w:val="009C0781"/>
    <w:rsid w:val="009C1DB0"/>
    <w:rsid w:val="009C3085"/>
    <w:rsid w:val="009C4C4C"/>
    <w:rsid w:val="009C52B7"/>
    <w:rsid w:val="009C5750"/>
    <w:rsid w:val="009C5B61"/>
    <w:rsid w:val="009C5D63"/>
    <w:rsid w:val="009C6203"/>
    <w:rsid w:val="009C6AB7"/>
    <w:rsid w:val="009C6C35"/>
    <w:rsid w:val="009C75AE"/>
    <w:rsid w:val="009D3F9D"/>
    <w:rsid w:val="009D67B9"/>
    <w:rsid w:val="009D6DC9"/>
    <w:rsid w:val="009E09A2"/>
    <w:rsid w:val="009E0FD0"/>
    <w:rsid w:val="009E1860"/>
    <w:rsid w:val="009E2842"/>
    <w:rsid w:val="009E3990"/>
    <w:rsid w:val="009E454C"/>
    <w:rsid w:val="009E506F"/>
    <w:rsid w:val="009E5B68"/>
    <w:rsid w:val="009F1A49"/>
    <w:rsid w:val="009F4E3A"/>
    <w:rsid w:val="00A00530"/>
    <w:rsid w:val="00A03074"/>
    <w:rsid w:val="00A03F15"/>
    <w:rsid w:val="00A07E16"/>
    <w:rsid w:val="00A10DC7"/>
    <w:rsid w:val="00A12485"/>
    <w:rsid w:val="00A138D8"/>
    <w:rsid w:val="00A14633"/>
    <w:rsid w:val="00A20069"/>
    <w:rsid w:val="00A23115"/>
    <w:rsid w:val="00A2427B"/>
    <w:rsid w:val="00A243B6"/>
    <w:rsid w:val="00A27BED"/>
    <w:rsid w:val="00A305B0"/>
    <w:rsid w:val="00A308D3"/>
    <w:rsid w:val="00A32C98"/>
    <w:rsid w:val="00A32D47"/>
    <w:rsid w:val="00A3774F"/>
    <w:rsid w:val="00A37A78"/>
    <w:rsid w:val="00A404B7"/>
    <w:rsid w:val="00A4207E"/>
    <w:rsid w:val="00A44113"/>
    <w:rsid w:val="00A508FB"/>
    <w:rsid w:val="00A529BD"/>
    <w:rsid w:val="00A53584"/>
    <w:rsid w:val="00A540E9"/>
    <w:rsid w:val="00A54E3D"/>
    <w:rsid w:val="00A579B1"/>
    <w:rsid w:val="00A60A59"/>
    <w:rsid w:val="00A61F95"/>
    <w:rsid w:val="00A63B4B"/>
    <w:rsid w:val="00A63BBB"/>
    <w:rsid w:val="00A64B50"/>
    <w:rsid w:val="00A64D7A"/>
    <w:rsid w:val="00A666D5"/>
    <w:rsid w:val="00A731AC"/>
    <w:rsid w:val="00A76363"/>
    <w:rsid w:val="00A76DF5"/>
    <w:rsid w:val="00A81AB9"/>
    <w:rsid w:val="00A8256D"/>
    <w:rsid w:val="00A85220"/>
    <w:rsid w:val="00A8600D"/>
    <w:rsid w:val="00A929B7"/>
    <w:rsid w:val="00A931BA"/>
    <w:rsid w:val="00A93D5C"/>
    <w:rsid w:val="00A941BF"/>
    <w:rsid w:val="00A95192"/>
    <w:rsid w:val="00AA285F"/>
    <w:rsid w:val="00AA7DA6"/>
    <w:rsid w:val="00AB41A2"/>
    <w:rsid w:val="00AB54BC"/>
    <w:rsid w:val="00AB6152"/>
    <w:rsid w:val="00AB79D5"/>
    <w:rsid w:val="00AC071A"/>
    <w:rsid w:val="00AC0C1A"/>
    <w:rsid w:val="00AC0E0D"/>
    <w:rsid w:val="00AC28CA"/>
    <w:rsid w:val="00AC2BD2"/>
    <w:rsid w:val="00AC2F98"/>
    <w:rsid w:val="00AC6269"/>
    <w:rsid w:val="00AC6947"/>
    <w:rsid w:val="00AC7201"/>
    <w:rsid w:val="00AD091E"/>
    <w:rsid w:val="00AD2EBB"/>
    <w:rsid w:val="00AD3776"/>
    <w:rsid w:val="00AD69FF"/>
    <w:rsid w:val="00AD71DB"/>
    <w:rsid w:val="00AE1A33"/>
    <w:rsid w:val="00AE3D8F"/>
    <w:rsid w:val="00AE55F5"/>
    <w:rsid w:val="00AE5FEE"/>
    <w:rsid w:val="00AE76C1"/>
    <w:rsid w:val="00AE7A38"/>
    <w:rsid w:val="00AF0142"/>
    <w:rsid w:val="00AF19AF"/>
    <w:rsid w:val="00AF1F1D"/>
    <w:rsid w:val="00AF23CC"/>
    <w:rsid w:val="00AF2967"/>
    <w:rsid w:val="00AF3147"/>
    <w:rsid w:val="00AF3F97"/>
    <w:rsid w:val="00AF71AA"/>
    <w:rsid w:val="00B003FE"/>
    <w:rsid w:val="00B01EB8"/>
    <w:rsid w:val="00B04A0B"/>
    <w:rsid w:val="00B11F2A"/>
    <w:rsid w:val="00B12B47"/>
    <w:rsid w:val="00B14108"/>
    <w:rsid w:val="00B159AF"/>
    <w:rsid w:val="00B22B32"/>
    <w:rsid w:val="00B2701D"/>
    <w:rsid w:val="00B277C8"/>
    <w:rsid w:val="00B30933"/>
    <w:rsid w:val="00B31284"/>
    <w:rsid w:val="00B332D6"/>
    <w:rsid w:val="00B3427E"/>
    <w:rsid w:val="00B3442B"/>
    <w:rsid w:val="00B37BEA"/>
    <w:rsid w:val="00B37F47"/>
    <w:rsid w:val="00B40FF6"/>
    <w:rsid w:val="00B41DF2"/>
    <w:rsid w:val="00B42018"/>
    <w:rsid w:val="00B452A7"/>
    <w:rsid w:val="00B535DA"/>
    <w:rsid w:val="00B53B82"/>
    <w:rsid w:val="00B550D1"/>
    <w:rsid w:val="00B55683"/>
    <w:rsid w:val="00B55C35"/>
    <w:rsid w:val="00B61C52"/>
    <w:rsid w:val="00B63EF0"/>
    <w:rsid w:val="00B64F08"/>
    <w:rsid w:val="00B66699"/>
    <w:rsid w:val="00B827B1"/>
    <w:rsid w:val="00B82B3D"/>
    <w:rsid w:val="00B82F9F"/>
    <w:rsid w:val="00B8318D"/>
    <w:rsid w:val="00B83C86"/>
    <w:rsid w:val="00B85A7B"/>
    <w:rsid w:val="00B85C5B"/>
    <w:rsid w:val="00B935AA"/>
    <w:rsid w:val="00B94A14"/>
    <w:rsid w:val="00BA14C1"/>
    <w:rsid w:val="00BA1832"/>
    <w:rsid w:val="00BA48C2"/>
    <w:rsid w:val="00BA579D"/>
    <w:rsid w:val="00BB2345"/>
    <w:rsid w:val="00BB24E3"/>
    <w:rsid w:val="00BB2919"/>
    <w:rsid w:val="00BB3EDB"/>
    <w:rsid w:val="00BB5A6A"/>
    <w:rsid w:val="00BC17A4"/>
    <w:rsid w:val="00BC64E6"/>
    <w:rsid w:val="00BC70B4"/>
    <w:rsid w:val="00BC7386"/>
    <w:rsid w:val="00BD1F76"/>
    <w:rsid w:val="00BD29C2"/>
    <w:rsid w:val="00BD5FB2"/>
    <w:rsid w:val="00BE0A21"/>
    <w:rsid w:val="00BE2708"/>
    <w:rsid w:val="00BE4065"/>
    <w:rsid w:val="00BE4534"/>
    <w:rsid w:val="00BE4D86"/>
    <w:rsid w:val="00BE504D"/>
    <w:rsid w:val="00BE7972"/>
    <w:rsid w:val="00BF3DBB"/>
    <w:rsid w:val="00BF48FD"/>
    <w:rsid w:val="00BF52CF"/>
    <w:rsid w:val="00BF7FEC"/>
    <w:rsid w:val="00C02FE6"/>
    <w:rsid w:val="00C047AB"/>
    <w:rsid w:val="00C067BF"/>
    <w:rsid w:val="00C06E23"/>
    <w:rsid w:val="00C104E7"/>
    <w:rsid w:val="00C108E1"/>
    <w:rsid w:val="00C12126"/>
    <w:rsid w:val="00C13068"/>
    <w:rsid w:val="00C15837"/>
    <w:rsid w:val="00C20786"/>
    <w:rsid w:val="00C21F87"/>
    <w:rsid w:val="00C23C71"/>
    <w:rsid w:val="00C23D67"/>
    <w:rsid w:val="00C249AC"/>
    <w:rsid w:val="00C31D1C"/>
    <w:rsid w:val="00C326FB"/>
    <w:rsid w:val="00C32732"/>
    <w:rsid w:val="00C43BBE"/>
    <w:rsid w:val="00C45022"/>
    <w:rsid w:val="00C4797E"/>
    <w:rsid w:val="00C47B6E"/>
    <w:rsid w:val="00C50C68"/>
    <w:rsid w:val="00C567D8"/>
    <w:rsid w:val="00C61CBD"/>
    <w:rsid w:val="00C6486B"/>
    <w:rsid w:val="00C65A47"/>
    <w:rsid w:val="00C71A43"/>
    <w:rsid w:val="00C7577A"/>
    <w:rsid w:val="00C75EC2"/>
    <w:rsid w:val="00C762EB"/>
    <w:rsid w:val="00C810EC"/>
    <w:rsid w:val="00C84366"/>
    <w:rsid w:val="00C854D2"/>
    <w:rsid w:val="00C8622C"/>
    <w:rsid w:val="00C93208"/>
    <w:rsid w:val="00C972F3"/>
    <w:rsid w:val="00CA1DCA"/>
    <w:rsid w:val="00CA302E"/>
    <w:rsid w:val="00CA3F58"/>
    <w:rsid w:val="00CA5E93"/>
    <w:rsid w:val="00CA639F"/>
    <w:rsid w:val="00CA6F16"/>
    <w:rsid w:val="00CB0B1F"/>
    <w:rsid w:val="00CB6F27"/>
    <w:rsid w:val="00CC0ED2"/>
    <w:rsid w:val="00CC1169"/>
    <w:rsid w:val="00CC15B1"/>
    <w:rsid w:val="00CC474E"/>
    <w:rsid w:val="00CC4F6A"/>
    <w:rsid w:val="00CD05C7"/>
    <w:rsid w:val="00CD3EA5"/>
    <w:rsid w:val="00CE144C"/>
    <w:rsid w:val="00CE3A30"/>
    <w:rsid w:val="00CE6E33"/>
    <w:rsid w:val="00CE6E9D"/>
    <w:rsid w:val="00CE77CF"/>
    <w:rsid w:val="00CF25FB"/>
    <w:rsid w:val="00CF3900"/>
    <w:rsid w:val="00CF3B61"/>
    <w:rsid w:val="00CF4BC9"/>
    <w:rsid w:val="00CF52E2"/>
    <w:rsid w:val="00CF7FC5"/>
    <w:rsid w:val="00D01B3B"/>
    <w:rsid w:val="00D01C8F"/>
    <w:rsid w:val="00D025D1"/>
    <w:rsid w:val="00D05732"/>
    <w:rsid w:val="00D06AE8"/>
    <w:rsid w:val="00D06C3F"/>
    <w:rsid w:val="00D11ACE"/>
    <w:rsid w:val="00D13E97"/>
    <w:rsid w:val="00D1428C"/>
    <w:rsid w:val="00D1444B"/>
    <w:rsid w:val="00D205A8"/>
    <w:rsid w:val="00D21A58"/>
    <w:rsid w:val="00D22C9F"/>
    <w:rsid w:val="00D23C71"/>
    <w:rsid w:val="00D269AF"/>
    <w:rsid w:val="00D3196D"/>
    <w:rsid w:val="00D328E4"/>
    <w:rsid w:val="00D3300C"/>
    <w:rsid w:val="00D35D2A"/>
    <w:rsid w:val="00D36934"/>
    <w:rsid w:val="00D40D26"/>
    <w:rsid w:val="00D421C8"/>
    <w:rsid w:val="00D43680"/>
    <w:rsid w:val="00D461B3"/>
    <w:rsid w:val="00D5137F"/>
    <w:rsid w:val="00D51EAE"/>
    <w:rsid w:val="00D531D4"/>
    <w:rsid w:val="00D55920"/>
    <w:rsid w:val="00D5680B"/>
    <w:rsid w:val="00D56DE3"/>
    <w:rsid w:val="00D70DE2"/>
    <w:rsid w:val="00D777C9"/>
    <w:rsid w:val="00D81F73"/>
    <w:rsid w:val="00D81FC5"/>
    <w:rsid w:val="00D824F9"/>
    <w:rsid w:val="00D83984"/>
    <w:rsid w:val="00D84C3B"/>
    <w:rsid w:val="00D8531E"/>
    <w:rsid w:val="00D85613"/>
    <w:rsid w:val="00D87566"/>
    <w:rsid w:val="00D892BC"/>
    <w:rsid w:val="00D912BF"/>
    <w:rsid w:val="00D93F35"/>
    <w:rsid w:val="00D949C6"/>
    <w:rsid w:val="00DA2712"/>
    <w:rsid w:val="00DA37C9"/>
    <w:rsid w:val="00DA37FF"/>
    <w:rsid w:val="00DA3F7C"/>
    <w:rsid w:val="00DA4290"/>
    <w:rsid w:val="00DA5E45"/>
    <w:rsid w:val="00DA64ED"/>
    <w:rsid w:val="00DA6A88"/>
    <w:rsid w:val="00DB0D17"/>
    <w:rsid w:val="00DB279B"/>
    <w:rsid w:val="00DB46E0"/>
    <w:rsid w:val="00DB59A4"/>
    <w:rsid w:val="00DB712B"/>
    <w:rsid w:val="00DC1A3E"/>
    <w:rsid w:val="00DC6EC8"/>
    <w:rsid w:val="00DC7639"/>
    <w:rsid w:val="00DC7EED"/>
    <w:rsid w:val="00DD6367"/>
    <w:rsid w:val="00DD667B"/>
    <w:rsid w:val="00DD6D03"/>
    <w:rsid w:val="00DD763B"/>
    <w:rsid w:val="00DD7EB4"/>
    <w:rsid w:val="00DE3B99"/>
    <w:rsid w:val="00DE5F5B"/>
    <w:rsid w:val="00DE6081"/>
    <w:rsid w:val="00DE6B0E"/>
    <w:rsid w:val="00DE7A4A"/>
    <w:rsid w:val="00DF0300"/>
    <w:rsid w:val="00DF0633"/>
    <w:rsid w:val="00DF1A77"/>
    <w:rsid w:val="00DF26AC"/>
    <w:rsid w:val="00DF45E1"/>
    <w:rsid w:val="00DF6505"/>
    <w:rsid w:val="00E06CC4"/>
    <w:rsid w:val="00E10A1E"/>
    <w:rsid w:val="00E11E7C"/>
    <w:rsid w:val="00E135C1"/>
    <w:rsid w:val="00E32999"/>
    <w:rsid w:val="00E36B68"/>
    <w:rsid w:val="00E378C1"/>
    <w:rsid w:val="00E4656D"/>
    <w:rsid w:val="00E468C9"/>
    <w:rsid w:val="00E46D65"/>
    <w:rsid w:val="00E46EB1"/>
    <w:rsid w:val="00E47613"/>
    <w:rsid w:val="00E519A8"/>
    <w:rsid w:val="00E54C42"/>
    <w:rsid w:val="00E612F4"/>
    <w:rsid w:val="00E61B98"/>
    <w:rsid w:val="00E63222"/>
    <w:rsid w:val="00E634CE"/>
    <w:rsid w:val="00E704EA"/>
    <w:rsid w:val="00E71A23"/>
    <w:rsid w:val="00E728FA"/>
    <w:rsid w:val="00E72F5E"/>
    <w:rsid w:val="00E73CD4"/>
    <w:rsid w:val="00E74198"/>
    <w:rsid w:val="00E76D12"/>
    <w:rsid w:val="00E803AA"/>
    <w:rsid w:val="00E80CF2"/>
    <w:rsid w:val="00E820E0"/>
    <w:rsid w:val="00E82941"/>
    <w:rsid w:val="00E84703"/>
    <w:rsid w:val="00E92BCC"/>
    <w:rsid w:val="00E9341B"/>
    <w:rsid w:val="00E9345A"/>
    <w:rsid w:val="00E979BD"/>
    <w:rsid w:val="00E97A02"/>
    <w:rsid w:val="00E97C9D"/>
    <w:rsid w:val="00EA6F05"/>
    <w:rsid w:val="00EB38C8"/>
    <w:rsid w:val="00EB3944"/>
    <w:rsid w:val="00EB48F9"/>
    <w:rsid w:val="00EB5B40"/>
    <w:rsid w:val="00EB5FA7"/>
    <w:rsid w:val="00EB6CC3"/>
    <w:rsid w:val="00EC224F"/>
    <w:rsid w:val="00EC27FC"/>
    <w:rsid w:val="00EC73EC"/>
    <w:rsid w:val="00EC7FE5"/>
    <w:rsid w:val="00ED2069"/>
    <w:rsid w:val="00ED6F1B"/>
    <w:rsid w:val="00ED72B2"/>
    <w:rsid w:val="00EE2546"/>
    <w:rsid w:val="00EE328F"/>
    <w:rsid w:val="00EE61EE"/>
    <w:rsid w:val="00EE7F20"/>
    <w:rsid w:val="00EF036A"/>
    <w:rsid w:val="00EF066F"/>
    <w:rsid w:val="00EF1F08"/>
    <w:rsid w:val="00EF4535"/>
    <w:rsid w:val="00F01421"/>
    <w:rsid w:val="00F016A8"/>
    <w:rsid w:val="00F01C5B"/>
    <w:rsid w:val="00F04DEC"/>
    <w:rsid w:val="00F061D3"/>
    <w:rsid w:val="00F06632"/>
    <w:rsid w:val="00F07CEF"/>
    <w:rsid w:val="00F10968"/>
    <w:rsid w:val="00F11EB3"/>
    <w:rsid w:val="00F120CA"/>
    <w:rsid w:val="00F12E54"/>
    <w:rsid w:val="00F14562"/>
    <w:rsid w:val="00F1508E"/>
    <w:rsid w:val="00F17BFB"/>
    <w:rsid w:val="00F20F9B"/>
    <w:rsid w:val="00F23837"/>
    <w:rsid w:val="00F3049D"/>
    <w:rsid w:val="00F307AB"/>
    <w:rsid w:val="00F309E7"/>
    <w:rsid w:val="00F32E86"/>
    <w:rsid w:val="00F3333C"/>
    <w:rsid w:val="00F3514C"/>
    <w:rsid w:val="00F360EF"/>
    <w:rsid w:val="00F37AF1"/>
    <w:rsid w:val="00F404BB"/>
    <w:rsid w:val="00F4150D"/>
    <w:rsid w:val="00F4341A"/>
    <w:rsid w:val="00F43476"/>
    <w:rsid w:val="00F469A6"/>
    <w:rsid w:val="00F47294"/>
    <w:rsid w:val="00F47886"/>
    <w:rsid w:val="00F51A8C"/>
    <w:rsid w:val="00F5447F"/>
    <w:rsid w:val="00F60838"/>
    <w:rsid w:val="00F63772"/>
    <w:rsid w:val="00F66206"/>
    <w:rsid w:val="00F719B6"/>
    <w:rsid w:val="00F71C65"/>
    <w:rsid w:val="00F72843"/>
    <w:rsid w:val="00F73589"/>
    <w:rsid w:val="00F7372E"/>
    <w:rsid w:val="00F76524"/>
    <w:rsid w:val="00F76AE2"/>
    <w:rsid w:val="00F78646"/>
    <w:rsid w:val="00F82471"/>
    <w:rsid w:val="00F82829"/>
    <w:rsid w:val="00F85627"/>
    <w:rsid w:val="00F86FB6"/>
    <w:rsid w:val="00F92453"/>
    <w:rsid w:val="00F92C87"/>
    <w:rsid w:val="00F959F6"/>
    <w:rsid w:val="00F97CAC"/>
    <w:rsid w:val="00FA26BB"/>
    <w:rsid w:val="00FB4A74"/>
    <w:rsid w:val="00FB5F2D"/>
    <w:rsid w:val="00FC1C38"/>
    <w:rsid w:val="00FC3932"/>
    <w:rsid w:val="00FD0F88"/>
    <w:rsid w:val="00FD126D"/>
    <w:rsid w:val="00FD1305"/>
    <w:rsid w:val="00FD2B9B"/>
    <w:rsid w:val="00FD3351"/>
    <w:rsid w:val="00FD4A76"/>
    <w:rsid w:val="00FE0E4F"/>
    <w:rsid w:val="00FE1F29"/>
    <w:rsid w:val="00FE25F5"/>
    <w:rsid w:val="00FE7505"/>
    <w:rsid w:val="00FF09DB"/>
    <w:rsid w:val="00FF2813"/>
    <w:rsid w:val="00FF49F0"/>
    <w:rsid w:val="00FF5B06"/>
    <w:rsid w:val="00FF78FC"/>
    <w:rsid w:val="019CA5E6"/>
    <w:rsid w:val="01AEF7F7"/>
    <w:rsid w:val="01F5F608"/>
    <w:rsid w:val="021FBE7A"/>
    <w:rsid w:val="02212574"/>
    <w:rsid w:val="0268388F"/>
    <w:rsid w:val="0291571F"/>
    <w:rsid w:val="02D79DE3"/>
    <w:rsid w:val="02EFA8E9"/>
    <w:rsid w:val="030CCEB7"/>
    <w:rsid w:val="0312ABE9"/>
    <w:rsid w:val="033D16A1"/>
    <w:rsid w:val="034AC52E"/>
    <w:rsid w:val="03890BA8"/>
    <w:rsid w:val="03D3A636"/>
    <w:rsid w:val="04F8F1FE"/>
    <w:rsid w:val="0510CE05"/>
    <w:rsid w:val="056A8C73"/>
    <w:rsid w:val="05750F18"/>
    <w:rsid w:val="05C8B0EE"/>
    <w:rsid w:val="05DDD314"/>
    <w:rsid w:val="05E159F0"/>
    <w:rsid w:val="0610F5B6"/>
    <w:rsid w:val="06119FA4"/>
    <w:rsid w:val="0633F1AD"/>
    <w:rsid w:val="0636503C"/>
    <w:rsid w:val="0677C1D2"/>
    <w:rsid w:val="07267326"/>
    <w:rsid w:val="0767FA7D"/>
    <w:rsid w:val="0774946B"/>
    <w:rsid w:val="077B2F95"/>
    <w:rsid w:val="0796E762"/>
    <w:rsid w:val="07EBCEAB"/>
    <w:rsid w:val="07F716E4"/>
    <w:rsid w:val="0820BF34"/>
    <w:rsid w:val="08C26BFC"/>
    <w:rsid w:val="08C2D889"/>
    <w:rsid w:val="08E1E5B4"/>
    <w:rsid w:val="09487747"/>
    <w:rsid w:val="095225D7"/>
    <w:rsid w:val="09658FFB"/>
    <w:rsid w:val="0967395C"/>
    <w:rsid w:val="0AF97A90"/>
    <w:rsid w:val="0B157979"/>
    <w:rsid w:val="0B242D66"/>
    <w:rsid w:val="0B38F435"/>
    <w:rsid w:val="0B695182"/>
    <w:rsid w:val="0B878BEF"/>
    <w:rsid w:val="0B8E93D0"/>
    <w:rsid w:val="0BAB4D4D"/>
    <w:rsid w:val="0BCBF313"/>
    <w:rsid w:val="0BD046C1"/>
    <w:rsid w:val="0C8EF410"/>
    <w:rsid w:val="0CA195F0"/>
    <w:rsid w:val="0CF2C444"/>
    <w:rsid w:val="0D04D261"/>
    <w:rsid w:val="0D148AE9"/>
    <w:rsid w:val="0D3FC5FA"/>
    <w:rsid w:val="0D4D004C"/>
    <w:rsid w:val="0D843816"/>
    <w:rsid w:val="0DF641DB"/>
    <w:rsid w:val="0E3C0AB1"/>
    <w:rsid w:val="0E3DE343"/>
    <w:rsid w:val="0EFD0847"/>
    <w:rsid w:val="0F3B34AB"/>
    <w:rsid w:val="0F54223C"/>
    <w:rsid w:val="0F610BAB"/>
    <w:rsid w:val="0F7D0C0C"/>
    <w:rsid w:val="0FC89090"/>
    <w:rsid w:val="1007C58C"/>
    <w:rsid w:val="10234600"/>
    <w:rsid w:val="106608F1"/>
    <w:rsid w:val="107CDD7F"/>
    <w:rsid w:val="10C79403"/>
    <w:rsid w:val="11AF1F54"/>
    <w:rsid w:val="1235AB81"/>
    <w:rsid w:val="124A9E30"/>
    <w:rsid w:val="124E3D3E"/>
    <w:rsid w:val="1289E21D"/>
    <w:rsid w:val="12E6C1D0"/>
    <w:rsid w:val="12FFFB5D"/>
    <w:rsid w:val="131C6A56"/>
    <w:rsid w:val="136F5981"/>
    <w:rsid w:val="137D6857"/>
    <w:rsid w:val="13BD4809"/>
    <w:rsid w:val="13BDE1EA"/>
    <w:rsid w:val="13CB6F20"/>
    <w:rsid w:val="145100CF"/>
    <w:rsid w:val="146C5C09"/>
    <w:rsid w:val="14790F8B"/>
    <w:rsid w:val="150CDF77"/>
    <w:rsid w:val="151477EB"/>
    <w:rsid w:val="1561A83B"/>
    <w:rsid w:val="162A1044"/>
    <w:rsid w:val="16855864"/>
    <w:rsid w:val="168C2908"/>
    <w:rsid w:val="16989603"/>
    <w:rsid w:val="16F359DA"/>
    <w:rsid w:val="17186219"/>
    <w:rsid w:val="1723F100"/>
    <w:rsid w:val="172B8DA7"/>
    <w:rsid w:val="1786DC80"/>
    <w:rsid w:val="18299A92"/>
    <w:rsid w:val="182CFAB0"/>
    <w:rsid w:val="187F48A7"/>
    <w:rsid w:val="189CF362"/>
    <w:rsid w:val="18FE9175"/>
    <w:rsid w:val="19195117"/>
    <w:rsid w:val="19683E74"/>
    <w:rsid w:val="19B30A1F"/>
    <w:rsid w:val="1A6F34DD"/>
    <w:rsid w:val="1AC0D59E"/>
    <w:rsid w:val="1AD0A245"/>
    <w:rsid w:val="1BAF4340"/>
    <w:rsid w:val="1C03AE18"/>
    <w:rsid w:val="1C71A1D9"/>
    <w:rsid w:val="1CA94B84"/>
    <w:rsid w:val="1CFE46EC"/>
    <w:rsid w:val="1D6A8C19"/>
    <w:rsid w:val="1D71E98F"/>
    <w:rsid w:val="1D855D09"/>
    <w:rsid w:val="1DA177DC"/>
    <w:rsid w:val="1DA9A606"/>
    <w:rsid w:val="1DE6AFCB"/>
    <w:rsid w:val="1E0215C6"/>
    <w:rsid w:val="1E0D99F0"/>
    <w:rsid w:val="1F91A094"/>
    <w:rsid w:val="1FDFFB5B"/>
    <w:rsid w:val="2014D07B"/>
    <w:rsid w:val="206CB6F7"/>
    <w:rsid w:val="20991736"/>
    <w:rsid w:val="209B1019"/>
    <w:rsid w:val="20ADFBB3"/>
    <w:rsid w:val="20B1AFE8"/>
    <w:rsid w:val="20BDD29C"/>
    <w:rsid w:val="20C50113"/>
    <w:rsid w:val="214D898F"/>
    <w:rsid w:val="21556D1E"/>
    <w:rsid w:val="21B71996"/>
    <w:rsid w:val="21F37555"/>
    <w:rsid w:val="220F44F3"/>
    <w:rsid w:val="22119C42"/>
    <w:rsid w:val="221BD432"/>
    <w:rsid w:val="2224EDF1"/>
    <w:rsid w:val="222B5B9C"/>
    <w:rsid w:val="228FE406"/>
    <w:rsid w:val="22BA4377"/>
    <w:rsid w:val="22E527AF"/>
    <w:rsid w:val="230068FC"/>
    <w:rsid w:val="23647E3F"/>
    <w:rsid w:val="23E30C4D"/>
    <w:rsid w:val="242E6B84"/>
    <w:rsid w:val="2448DE7E"/>
    <w:rsid w:val="2478ECE4"/>
    <w:rsid w:val="247A12C0"/>
    <w:rsid w:val="248C4C6E"/>
    <w:rsid w:val="25063472"/>
    <w:rsid w:val="259BC68C"/>
    <w:rsid w:val="25A00CD3"/>
    <w:rsid w:val="25EC5FC0"/>
    <w:rsid w:val="2608A247"/>
    <w:rsid w:val="26253A99"/>
    <w:rsid w:val="2631C505"/>
    <w:rsid w:val="2699B463"/>
    <w:rsid w:val="26C8B1C9"/>
    <w:rsid w:val="26E7B25D"/>
    <w:rsid w:val="27159F96"/>
    <w:rsid w:val="276D434B"/>
    <w:rsid w:val="27A444E7"/>
    <w:rsid w:val="27DC5E03"/>
    <w:rsid w:val="27F3D665"/>
    <w:rsid w:val="288F7A89"/>
    <w:rsid w:val="294AEC97"/>
    <w:rsid w:val="29748950"/>
    <w:rsid w:val="2996D5AA"/>
    <w:rsid w:val="29BC3B58"/>
    <w:rsid w:val="2A417C0A"/>
    <w:rsid w:val="2ABF8766"/>
    <w:rsid w:val="2B4A1CD9"/>
    <w:rsid w:val="2B551708"/>
    <w:rsid w:val="2B7F0A89"/>
    <w:rsid w:val="2BA0D24E"/>
    <w:rsid w:val="2C402647"/>
    <w:rsid w:val="2C60AB40"/>
    <w:rsid w:val="2C9A9422"/>
    <w:rsid w:val="2CAC74A4"/>
    <w:rsid w:val="2CDE37DE"/>
    <w:rsid w:val="2CF7DFF0"/>
    <w:rsid w:val="2CFC6AB4"/>
    <w:rsid w:val="2D002F59"/>
    <w:rsid w:val="2D297774"/>
    <w:rsid w:val="2D45CD11"/>
    <w:rsid w:val="2D834BD9"/>
    <w:rsid w:val="2DC31F24"/>
    <w:rsid w:val="2E149962"/>
    <w:rsid w:val="2E9C7947"/>
    <w:rsid w:val="2EC71FD5"/>
    <w:rsid w:val="2F149F5A"/>
    <w:rsid w:val="2F1FE2C0"/>
    <w:rsid w:val="2F34E29A"/>
    <w:rsid w:val="2FB79163"/>
    <w:rsid w:val="30018A3E"/>
    <w:rsid w:val="302053DD"/>
    <w:rsid w:val="304A19B7"/>
    <w:rsid w:val="30715E08"/>
    <w:rsid w:val="3079D27D"/>
    <w:rsid w:val="30E01999"/>
    <w:rsid w:val="31174844"/>
    <w:rsid w:val="31412CA3"/>
    <w:rsid w:val="322469E6"/>
    <w:rsid w:val="322D68D5"/>
    <w:rsid w:val="328154B7"/>
    <w:rsid w:val="329D2EB6"/>
    <w:rsid w:val="32B83688"/>
    <w:rsid w:val="32E657C3"/>
    <w:rsid w:val="3344C16E"/>
    <w:rsid w:val="33676558"/>
    <w:rsid w:val="348689DB"/>
    <w:rsid w:val="34E3EA7B"/>
    <w:rsid w:val="34F7A06D"/>
    <w:rsid w:val="350BED59"/>
    <w:rsid w:val="3525D34F"/>
    <w:rsid w:val="35A88846"/>
    <w:rsid w:val="35B4D2E5"/>
    <w:rsid w:val="35EDCBA0"/>
    <w:rsid w:val="35FE08D2"/>
    <w:rsid w:val="36422B9A"/>
    <w:rsid w:val="36782E4E"/>
    <w:rsid w:val="3688C83A"/>
    <w:rsid w:val="36B49EE3"/>
    <w:rsid w:val="36D1F739"/>
    <w:rsid w:val="37272254"/>
    <w:rsid w:val="376AE575"/>
    <w:rsid w:val="37882C27"/>
    <w:rsid w:val="38433BF1"/>
    <w:rsid w:val="385A3765"/>
    <w:rsid w:val="386263E7"/>
    <w:rsid w:val="387D2F9A"/>
    <w:rsid w:val="38842113"/>
    <w:rsid w:val="38E15318"/>
    <w:rsid w:val="3987AF74"/>
    <w:rsid w:val="39985D14"/>
    <w:rsid w:val="39D915F6"/>
    <w:rsid w:val="3A845671"/>
    <w:rsid w:val="3AB41C76"/>
    <w:rsid w:val="3AC17664"/>
    <w:rsid w:val="3AF0AA96"/>
    <w:rsid w:val="3B29FC85"/>
    <w:rsid w:val="3B31F17C"/>
    <w:rsid w:val="3B5B690C"/>
    <w:rsid w:val="3B6744DC"/>
    <w:rsid w:val="3B964752"/>
    <w:rsid w:val="3BBABF82"/>
    <w:rsid w:val="3C0852E1"/>
    <w:rsid w:val="3C0AB949"/>
    <w:rsid w:val="3C52A248"/>
    <w:rsid w:val="3C64B266"/>
    <w:rsid w:val="3C70296A"/>
    <w:rsid w:val="3C822703"/>
    <w:rsid w:val="3CD67925"/>
    <w:rsid w:val="3D040FF4"/>
    <w:rsid w:val="3D2AB394"/>
    <w:rsid w:val="3D2AD546"/>
    <w:rsid w:val="3D467867"/>
    <w:rsid w:val="3D538D5C"/>
    <w:rsid w:val="3D5F41F3"/>
    <w:rsid w:val="3D9196CC"/>
    <w:rsid w:val="3DB9EB17"/>
    <w:rsid w:val="3E18332E"/>
    <w:rsid w:val="3E5E2A59"/>
    <w:rsid w:val="3E728AB5"/>
    <w:rsid w:val="3EB59444"/>
    <w:rsid w:val="3EBA2D8C"/>
    <w:rsid w:val="3ED94023"/>
    <w:rsid w:val="3EEDB599"/>
    <w:rsid w:val="3F30F51A"/>
    <w:rsid w:val="3F6357E7"/>
    <w:rsid w:val="3F968E68"/>
    <w:rsid w:val="3FF4E0D1"/>
    <w:rsid w:val="404911A9"/>
    <w:rsid w:val="409245CD"/>
    <w:rsid w:val="40E2BA7B"/>
    <w:rsid w:val="40E4FF8F"/>
    <w:rsid w:val="40F37EED"/>
    <w:rsid w:val="412B035F"/>
    <w:rsid w:val="41475272"/>
    <w:rsid w:val="41503B7C"/>
    <w:rsid w:val="41800E9B"/>
    <w:rsid w:val="4186E4FA"/>
    <w:rsid w:val="41AE5781"/>
    <w:rsid w:val="41DBD094"/>
    <w:rsid w:val="4222D55E"/>
    <w:rsid w:val="42333B22"/>
    <w:rsid w:val="4293DEC4"/>
    <w:rsid w:val="4297C9BE"/>
    <w:rsid w:val="42988672"/>
    <w:rsid w:val="42D5D022"/>
    <w:rsid w:val="42DAF3AC"/>
    <w:rsid w:val="42EB2D2A"/>
    <w:rsid w:val="42F63396"/>
    <w:rsid w:val="432A49D0"/>
    <w:rsid w:val="438305CA"/>
    <w:rsid w:val="4392B376"/>
    <w:rsid w:val="43B18655"/>
    <w:rsid w:val="43C80197"/>
    <w:rsid w:val="4422C071"/>
    <w:rsid w:val="4460B964"/>
    <w:rsid w:val="446223F4"/>
    <w:rsid w:val="44C6AE26"/>
    <w:rsid w:val="44CB43BA"/>
    <w:rsid w:val="45030733"/>
    <w:rsid w:val="452057A1"/>
    <w:rsid w:val="45369F4B"/>
    <w:rsid w:val="459C43B2"/>
    <w:rsid w:val="45A11417"/>
    <w:rsid w:val="45AEB4AA"/>
    <w:rsid w:val="45ED5558"/>
    <w:rsid w:val="46081BF4"/>
    <w:rsid w:val="46132C60"/>
    <w:rsid w:val="46269FB4"/>
    <w:rsid w:val="462C2B24"/>
    <w:rsid w:val="46808C44"/>
    <w:rsid w:val="470D67B5"/>
    <w:rsid w:val="4762C975"/>
    <w:rsid w:val="477CF235"/>
    <w:rsid w:val="47DB34CA"/>
    <w:rsid w:val="480E03B0"/>
    <w:rsid w:val="482E4BAA"/>
    <w:rsid w:val="4897AD70"/>
    <w:rsid w:val="490F48D9"/>
    <w:rsid w:val="492AA228"/>
    <w:rsid w:val="49364F8D"/>
    <w:rsid w:val="4937D062"/>
    <w:rsid w:val="4950C332"/>
    <w:rsid w:val="49512481"/>
    <w:rsid w:val="496E0E22"/>
    <w:rsid w:val="49DB19B9"/>
    <w:rsid w:val="4A4EEA91"/>
    <w:rsid w:val="4ADC65A6"/>
    <w:rsid w:val="4B0CE84E"/>
    <w:rsid w:val="4B7418BE"/>
    <w:rsid w:val="4BF08648"/>
    <w:rsid w:val="4C6CBF95"/>
    <w:rsid w:val="4CC6EA6B"/>
    <w:rsid w:val="4D3FC0C3"/>
    <w:rsid w:val="4D53ED49"/>
    <w:rsid w:val="4D65F509"/>
    <w:rsid w:val="4DA8B718"/>
    <w:rsid w:val="4DC1D7C0"/>
    <w:rsid w:val="4DEA14C9"/>
    <w:rsid w:val="4DF25B1C"/>
    <w:rsid w:val="4E0126F7"/>
    <w:rsid w:val="4E2FCC88"/>
    <w:rsid w:val="4E5CEEF4"/>
    <w:rsid w:val="4E820302"/>
    <w:rsid w:val="4FAC6772"/>
    <w:rsid w:val="4FDC795A"/>
    <w:rsid w:val="4FFADFC5"/>
    <w:rsid w:val="501A8D38"/>
    <w:rsid w:val="5031D347"/>
    <w:rsid w:val="50631767"/>
    <w:rsid w:val="50644250"/>
    <w:rsid w:val="50AA09C0"/>
    <w:rsid w:val="50B90724"/>
    <w:rsid w:val="50BD0512"/>
    <w:rsid w:val="514F61A0"/>
    <w:rsid w:val="515C21E4"/>
    <w:rsid w:val="51749400"/>
    <w:rsid w:val="51BBA522"/>
    <w:rsid w:val="51C6E5AE"/>
    <w:rsid w:val="52172790"/>
    <w:rsid w:val="52586B75"/>
    <w:rsid w:val="529BD40B"/>
    <w:rsid w:val="52BC0076"/>
    <w:rsid w:val="533CB62E"/>
    <w:rsid w:val="53598FD6"/>
    <w:rsid w:val="53B145AF"/>
    <w:rsid w:val="548EAAAD"/>
    <w:rsid w:val="54B82C07"/>
    <w:rsid w:val="54C7E744"/>
    <w:rsid w:val="54F689BE"/>
    <w:rsid w:val="55053401"/>
    <w:rsid w:val="55113BF1"/>
    <w:rsid w:val="552ED16F"/>
    <w:rsid w:val="55E535B8"/>
    <w:rsid w:val="561F26DB"/>
    <w:rsid w:val="56718C26"/>
    <w:rsid w:val="56B4C586"/>
    <w:rsid w:val="56C2FBE7"/>
    <w:rsid w:val="56E34A48"/>
    <w:rsid w:val="575298D5"/>
    <w:rsid w:val="57597ECF"/>
    <w:rsid w:val="57C2899E"/>
    <w:rsid w:val="57F71D55"/>
    <w:rsid w:val="57F98D49"/>
    <w:rsid w:val="580EC8E0"/>
    <w:rsid w:val="586C291A"/>
    <w:rsid w:val="5870ABA2"/>
    <w:rsid w:val="58B62150"/>
    <w:rsid w:val="58F265F3"/>
    <w:rsid w:val="5900CB0C"/>
    <w:rsid w:val="594053F0"/>
    <w:rsid w:val="5950D49F"/>
    <w:rsid w:val="596E94C6"/>
    <w:rsid w:val="59E091E3"/>
    <w:rsid w:val="59F54FED"/>
    <w:rsid w:val="5A069261"/>
    <w:rsid w:val="5A527F9B"/>
    <w:rsid w:val="5A55680E"/>
    <w:rsid w:val="5A67636D"/>
    <w:rsid w:val="5A7BA149"/>
    <w:rsid w:val="5AB9A3B1"/>
    <w:rsid w:val="5AD376FE"/>
    <w:rsid w:val="5AD47BD3"/>
    <w:rsid w:val="5B0830BB"/>
    <w:rsid w:val="5B2FD151"/>
    <w:rsid w:val="5B4EA5CA"/>
    <w:rsid w:val="5BB3C578"/>
    <w:rsid w:val="5BC5A2A3"/>
    <w:rsid w:val="5BFB20F0"/>
    <w:rsid w:val="5BFF56F2"/>
    <w:rsid w:val="5C3B7C2C"/>
    <w:rsid w:val="5CB47952"/>
    <w:rsid w:val="5D71E4E4"/>
    <w:rsid w:val="5D88FF44"/>
    <w:rsid w:val="5E119B58"/>
    <w:rsid w:val="5E54B655"/>
    <w:rsid w:val="5ED74ED6"/>
    <w:rsid w:val="5EF9F96C"/>
    <w:rsid w:val="5F067360"/>
    <w:rsid w:val="5F1C5FE3"/>
    <w:rsid w:val="5F74E3A6"/>
    <w:rsid w:val="5FA1A31B"/>
    <w:rsid w:val="5FA6CB0D"/>
    <w:rsid w:val="6003EB88"/>
    <w:rsid w:val="601064C8"/>
    <w:rsid w:val="602D83BF"/>
    <w:rsid w:val="6059D3D1"/>
    <w:rsid w:val="60C1F615"/>
    <w:rsid w:val="60D57E1B"/>
    <w:rsid w:val="60DA71C8"/>
    <w:rsid w:val="6104338C"/>
    <w:rsid w:val="61081C59"/>
    <w:rsid w:val="616F1F33"/>
    <w:rsid w:val="619FE917"/>
    <w:rsid w:val="61B296A4"/>
    <w:rsid w:val="61C13F26"/>
    <w:rsid w:val="61D0AB28"/>
    <w:rsid w:val="61D92D40"/>
    <w:rsid w:val="6236E0F3"/>
    <w:rsid w:val="6238A1EB"/>
    <w:rsid w:val="62830B40"/>
    <w:rsid w:val="629B38B2"/>
    <w:rsid w:val="62D11EB1"/>
    <w:rsid w:val="633C1446"/>
    <w:rsid w:val="63794B5B"/>
    <w:rsid w:val="638E5002"/>
    <w:rsid w:val="6394CB10"/>
    <w:rsid w:val="6406B3D4"/>
    <w:rsid w:val="6407B4CB"/>
    <w:rsid w:val="64251264"/>
    <w:rsid w:val="6428097F"/>
    <w:rsid w:val="6485281C"/>
    <w:rsid w:val="64A9FF4F"/>
    <w:rsid w:val="64D21A3A"/>
    <w:rsid w:val="6552DC1E"/>
    <w:rsid w:val="65882D8C"/>
    <w:rsid w:val="6597D8BF"/>
    <w:rsid w:val="660FD656"/>
    <w:rsid w:val="662721C0"/>
    <w:rsid w:val="66366983"/>
    <w:rsid w:val="66379D1D"/>
    <w:rsid w:val="667E1F52"/>
    <w:rsid w:val="6685C129"/>
    <w:rsid w:val="66B2FE1E"/>
    <w:rsid w:val="66FDAAC5"/>
    <w:rsid w:val="67776A0F"/>
    <w:rsid w:val="6782DEFB"/>
    <w:rsid w:val="679F7DB7"/>
    <w:rsid w:val="67A50553"/>
    <w:rsid w:val="67ACFF9D"/>
    <w:rsid w:val="686C1481"/>
    <w:rsid w:val="68EC3891"/>
    <w:rsid w:val="692163BE"/>
    <w:rsid w:val="6A11295F"/>
    <w:rsid w:val="6A5416C4"/>
    <w:rsid w:val="6A59FB54"/>
    <w:rsid w:val="6A6C0653"/>
    <w:rsid w:val="6A7EF9EB"/>
    <w:rsid w:val="6AAEFE2D"/>
    <w:rsid w:val="6ABB5326"/>
    <w:rsid w:val="6B1663A6"/>
    <w:rsid w:val="6B2C9ABE"/>
    <w:rsid w:val="6B8CBE9F"/>
    <w:rsid w:val="6B9176F0"/>
    <w:rsid w:val="6BC677A3"/>
    <w:rsid w:val="6C1F9FD8"/>
    <w:rsid w:val="6CAA0233"/>
    <w:rsid w:val="6CD26927"/>
    <w:rsid w:val="6CDD1D95"/>
    <w:rsid w:val="6D12E220"/>
    <w:rsid w:val="6D3C6980"/>
    <w:rsid w:val="6D53E1B4"/>
    <w:rsid w:val="6D5FB8CB"/>
    <w:rsid w:val="6DD4280A"/>
    <w:rsid w:val="6DE48E28"/>
    <w:rsid w:val="6E7727E8"/>
    <w:rsid w:val="6EC6CCEF"/>
    <w:rsid w:val="6EEF8F10"/>
    <w:rsid w:val="6F8CC600"/>
    <w:rsid w:val="6FE1B1D1"/>
    <w:rsid w:val="703AF4C3"/>
    <w:rsid w:val="707AF2CE"/>
    <w:rsid w:val="708D6424"/>
    <w:rsid w:val="70910979"/>
    <w:rsid w:val="70B52D6F"/>
    <w:rsid w:val="70B6FB02"/>
    <w:rsid w:val="714EE555"/>
    <w:rsid w:val="71BE8733"/>
    <w:rsid w:val="720C0F1E"/>
    <w:rsid w:val="7255EA2B"/>
    <w:rsid w:val="727849DD"/>
    <w:rsid w:val="727B202E"/>
    <w:rsid w:val="728C6180"/>
    <w:rsid w:val="72A8D942"/>
    <w:rsid w:val="72E2DEB4"/>
    <w:rsid w:val="734D13AB"/>
    <w:rsid w:val="73A81818"/>
    <w:rsid w:val="73DF2BE5"/>
    <w:rsid w:val="73F76D7F"/>
    <w:rsid w:val="7424E528"/>
    <w:rsid w:val="74304762"/>
    <w:rsid w:val="745DABFB"/>
    <w:rsid w:val="747CBE07"/>
    <w:rsid w:val="74973B84"/>
    <w:rsid w:val="74CD007E"/>
    <w:rsid w:val="7566AECE"/>
    <w:rsid w:val="759B74CA"/>
    <w:rsid w:val="75F60D14"/>
    <w:rsid w:val="76043844"/>
    <w:rsid w:val="765AD8F6"/>
    <w:rsid w:val="768DEC3A"/>
    <w:rsid w:val="768EFE31"/>
    <w:rsid w:val="76904A08"/>
    <w:rsid w:val="776D543D"/>
    <w:rsid w:val="77A264B1"/>
    <w:rsid w:val="77A94586"/>
    <w:rsid w:val="77EB2299"/>
    <w:rsid w:val="7807B02A"/>
    <w:rsid w:val="78303BD3"/>
    <w:rsid w:val="787CD9E1"/>
    <w:rsid w:val="788A104D"/>
    <w:rsid w:val="78A8571F"/>
    <w:rsid w:val="78AE0654"/>
    <w:rsid w:val="78D53303"/>
    <w:rsid w:val="79DAFF10"/>
    <w:rsid w:val="7A179B92"/>
    <w:rsid w:val="7A438E80"/>
    <w:rsid w:val="7A6546FC"/>
    <w:rsid w:val="7A721311"/>
    <w:rsid w:val="7A765147"/>
    <w:rsid w:val="7AD01D4F"/>
    <w:rsid w:val="7AFC6138"/>
    <w:rsid w:val="7AFE8AC8"/>
    <w:rsid w:val="7BF399EE"/>
    <w:rsid w:val="7C0896E4"/>
    <w:rsid w:val="7C393187"/>
    <w:rsid w:val="7C401718"/>
    <w:rsid w:val="7C443223"/>
    <w:rsid w:val="7C558458"/>
    <w:rsid w:val="7CECD41D"/>
    <w:rsid w:val="7CF64CB8"/>
    <w:rsid w:val="7D51821A"/>
    <w:rsid w:val="7D836AF4"/>
    <w:rsid w:val="7E41346F"/>
    <w:rsid w:val="7E893232"/>
    <w:rsid w:val="7EE2B622"/>
    <w:rsid w:val="7EF41E0B"/>
    <w:rsid w:val="7F3899F8"/>
    <w:rsid w:val="7F56D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40E7C"/>
  <w15:docId w15:val="{3933017B-5B12-4190-B9C3-C5415260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BEE"/>
  </w:style>
  <w:style w:type="paragraph" w:styleId="Heading1">
    <w:name w:val="heading 1"/>
    <w:basedOn w:val="Normal"/>
    <w:next w:val="Normal"/>
    <w:link w:val="Heading1Char"/>
    <w:uiPriority w:val="9"/>
    <w:qFormat/>
    <w:rsid w:val="004052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ubsection Title"/>
    <w:basedOn w:val="Normal"/>
    <w:next w:val="Normal"/>
    <w:link w:val="Heading2Char"/>
    <w:uiPriority w:val="9"/>
    <w:unhideWhenUsed/>
    <w:qFormat/>
    <w:rsid w:val="00C810EC"/>
    <w:pPr>
      <w:keepNext/>
      <w:keepLines/>
      <w:spacing w:before="200" w:after="0"/>
      <w:outlineLvl w:val="1"/>
    </w:pPr>
    <w:rPr>
      <w:rFonts w:eastAsiaTheme="majorEastAsia" w:cstheme="majorBidi"/>
      <w:bCs/>
      <w:caps/>
      <w:color w:val="4F81BD" w:themeColor="accent1"/>
      <w:sz w:val="28"/>
      <w:szCs w:val="26"/>
    </w:rPr>
  </w:style>
  <w:style w:type="paragraph" w:styleId="Heading3">
    <w:name w:val="heading 3"/>
    <w:basedOn w:val="Normal"/>
    <w:next w:val="Normal"/>
    <w:link w:val="Heading3Char"/>
    <w:uiPriority w:val="9"/>
    <w:semiHidden/>
    <w:unhideWhenUsed/>
    <w:qFormat/>
    <w:rsid w:val="004052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0522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0522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0522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0522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0522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40522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Subsection Title Char"/>
    <w:basedOn w:val="DefaultParagraphFont"/>
    <w:link w:val="Heading2"/>
    <w:uiPriority w:val="9"/>
    <w:rsid w:val="00C810EC"/>
    <w:rPr>
      <w:rFonts w:eastAsiaTheme="majorEastAsia" w:cstheme="majorBidi"/>
      <w:bCs/>
      <w:caps/>
      <w:color w:val="4F81BD" w:themeColor="accent1"/>
      <w:sz w:val="28"/>
      <w:szCs w:val="26"/>
    </w:rPr>
  </w:style>
  <w:style w:type="character" w:customStyle="1" w:styleId="Heading4Char">
    <w:name w:val="Heading 4 Char"/>
    <w:basedOn w:val="DefaultParagraphFont"/>
    <w:link w:val="Heading4"/>
    <w:uiPriority w:val="9"/>
    <w:rsid w:val="0040522A"/>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rsid w:val="00056BFE"/>
    <w:rPr>
      <w:sz w:val="20"/>
    </w:rPr>
  </w:style>
  <w:style w:type="character" w:customStyle="1" w:styleId="FootnoteTextChar">
    <w:name w:val="Footnote Text Char"/>
    <w:basedOn w:val="DefaultParagraphFont"/>
    <w:link w:val="FootnoteText"/>
    <w:rsid w:val="00056BFE"/>
    <w:rPr>
      <w:rFonts w:eastAsia="Times New Roman" w:cs="Times New Roman"/>
      <w:color w:val="404040" w:themeColor="text1" w:themeTint="BF"/>
      <w:sz w:val="20"/>
      <w:szCs w:val="20"/>
    </w:rPr>
  </w:style>
  <w:style w:type="paragraph" w:styleId="Header">
    <w:name w:val="header"/>
    <w:basedOn w:val="Normal"/>
    <w:link w:val="HeaderChar"/>
    <w:rsid w:val="00056BFE"/>
    <w:pPr>
      <w:tabs>
        <w:tab w:val="center" w:pos="4320"/>
        <w:tab w:val="right" w:pos="8640"/>
      </w:tabs>
    </w:pPr>
  </w:style>
  <w:style w:type="character" w:customStyle="1" w:styleId="HeaderChar">
    <w:name w:val="Header Char"/>
    <w:basedOn w:val="DefaultParagraphFont"/>
    <w:link w:val="Header"/>
    <w:rsid w:val="00056BFE"/>
    <w:rPr>
      <w:rFonts w:eastAsia="Times New Roman" w:cs="Times New Roman"/>
      <w:color w:val="404040" w:themeColor="text1" w:themeTint="BF"/>
      <w:sz w:val="23"/>
      <w:szCs w:val="20"/>
    </w:rPr>
  </w:style>
  <w:style w:type="table" w:styleId="TableGrid">
    <w:name w:val="Table Grid"/>
    <w:basedOn w:val="TableNormal"/>
    <w:rsid w:val="00056B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056BFE"/>
    <w:rPr>
      <w:sz w:val="20"/>
      <w:szCs w:val="24"/>
    </w:rPr>
  </w:style>
  <w:style w:type="character" w:customStyle="1" w:styleId="BodyText3Char">
    <w:name w:val="Body Text 3 Char"/>
    <w:basedOn w:val="DefaultParagraphFont"/>
    <w:link w:val="BodyText3"/>
    <w:rsid w:val="00056BFE"/>
    <w:rPr>
      <w:rFonts w:eastAsia="Times New Roman" w:cs="Times New Roman"/>
      <w:color w:val="404040" w:themeColor="text1" w:themeTint="BF"/>
      <w:sz w:val="20"/>
      <w:szCs w:val="24"/>
    </w:rPr>
  </w:style>
  <w:style w:type="character" w:styleId="FootnoteReference">
    <w:name w:val="footnote reference"/>
    <w:basedOn w:val="DefaultParagraphFont"/>
    <w:rsid w:val="00056BFE"/>
    <w:rPr>
      <w:vertAlign w:val="superscript"/>
    </w:rPr>
  </w:style>
  <w:style w:type="paragraph" w:styleId="Footer">
    <w:name w:val="footer"/>
    <w:basedOn w:val="Normal"/>
    <w:link w:val="FooterChar"/>
    <w:uiPriority w:val="99"/>
    <w:rsid w:val="00056BFE"/>
    <w:pPr>
      <w:tabs>
        <w:tab w:val="center" w:pos="4320"/>
        <w:tab w:val="right" w:pos="8640"/>
      </w:tabs>
    </w:pPr>
  </w:style>
  <w:style w:type="character" w:customStyle="1" w:styleId="FooterChar">
    <w:name w:val="Footer Char"/>
    <w:basedOn w:val="DefaultParagraphFont"/>
    <w:link w:val="Footer"/>
    <w:uiPriority w:val="99"/>
    <w:rsid w:val="00056BFE"/>
    <w:rPr>
      <w:rFonts w:eastAsia="Times New Roman" w:cs="Times New Roman"/>
      <w:color w:val="404040" w:themeColor="text1" w:themeTint="BF"/>
      <w:sz w:val="23"/>
      <w:szCs w:val="20"/>
    </w:rPr>
  </w:style>
  <w:style w:type="character" w:styleId="Hyperlink">
    <w:name w:val="Hyperlink"/>
    <w:basedOn w:val="DefaultParagraphFont"/>
    <w:rsid w:val="00056BFE"/>
    <w:rPr>
      <w:color w:val="0000FF"/>
      <w:u w:val="single"/>
    </w:rPr>
  </w:style>
  <w:style w:type="paragraph" w:styleId="BodyTextIndent">
    <w:name w:val="Body Text Indent"/>
    <w:basedOn w:val="Normal"/>
    <w:link w:val="BodyTextIndentChar"/>
    <w:rsid w:val="00056BFE"/>
    <w:pPr>
      <w:ind w:left="360"/>
    </w:pPr>
  </w:style>
  <w:style w:type="character" w:customStyle="1" w:styleId="BodyTextIndentChar">
    <w:name w:val="Body Text Indent Char"/>
    <w:basedOn w:val="DefaultParagraphFont"/>
    <w:link w:val="BodyTextIndent"/>
    <w:rsid w:val="00056BFE"/>
    <w:rPr>
      <w:rFonts w:eastAsia="Times New Roman" w:cs="Times New Roman"/>
      <w:color w:val="404040" w:themeColor="text1" w:themeTint="BF"/>
      <w:sz w:val="23"/>
      <w:szCs w:val="20"/>
    </w:rPr>
  </w:style>
  <w:style w:type="character" w:styleId="CommentReference">
    <w:name w:val="annotation reference"/>
    <w:basedOn w:val="DefaultParagraphFont"/>
    <w:rsid w:val="00056BFE"/>
    <w:rPr>
      <w:sz w:val="16"/>
      <w:szCs w:val="16"/>
    </w:rPr>
  </w:style>
  <w:style w:type="paragraph" w:styleId="CommentText">
    <w:name w:val="annotation text"/>
    <w:basedOn w:val="Normal"/>
    <w:link w:val="CommentTextChar"/>
    <w:rsid w:val="00056BFE"/>
    <w:rPr>
      <w:sz w:val="20"/>
    </w:rPr>
  </w:style>
  <w:style w:type="character" w:customStyle="1" w:styleId="CommentTextChar">
    <w:name w:val="Comment Text Char"/>
    <w:basedOn w:val="DefaultParagraphFont"/>
    <w:link w:val="CommentText"/>
    <w:rsid w:val="00056BFE"/>
    <w:rPr>
      <w:rFonts w:eastAsia="Times New Roman" w:cs="Times New Roman"/>
      <w:color w:val="404040" w:themeColor="text1" w:themeTint="BF"/>
      <w:sz w:val="20"/>
      <w:szCs w:val="20"/>
    </w:rPr>
  </w:style>
  <w:style w:type="paragraph" w:styleId="BalloonText">
    <w:name w:val="Balloon Text"/>
    <w:basedOn w:val="Normal"/>
    <w:link w:val="BalloonTextChar"/>
    <w:rsid w:val="00056BFE"/>
    <w:rPr>
      <w:rFonts w:ascii="Tahoma" w:hAnsi="Tahoma" w:cs="Tahoma"/>
      <w:sz w:val="16"/>
      <w:szCs w:val="16"/>
    </w:rPr>
  </w:style>
  <w:style w:type="character" w:customStyle="1" w:styleId="BalloonTextChar">
    <w:name w:val="Balloon Text Char"/>
    <w:basedOn w:val="DefaultParagraphFont"/>
    <w:link w:val="BalloonText"/>
    <w:rsid w:val="00056BFE"/>
    <w:rPr>
      <w:rFonts w:ascii="Tahoma" w:eastAsia="Times New Roman" w:hAnsi="Tahoma" w:cs="Tahoma"/>
      <w:color w:val="404040" w:themeColor="text1" w:themeTint="BF"/>
      <w:sz w:val="16"/>
      <w:szCs w:val="16"/>
    </w:rPr>
  </w:style>
  <w:style w:type="paragraph" w:styleId="CommentSubject">
    <w:name w:val="annotation subject"/>
    <w:basedOn w:val="CommentText"/>
    <w:next w:val="CommentText"/>
    <w:link w:val="CommentSubjectChar"/>
    <w:rsid w:val="00056BFE"/>
    <w:rPr>
      <w:b/>
      <w:bCs/>
    </w:rPr>
  </w:style>
  <w:style w:type="character" w:customStyle="1" w:styleId="CommentSubjectChar">
    <w:name w:val="Comment Subject Char"/>
    <w:basedOn w:val="CommentTextChar"/>
    <w:link w:val="CommentSubject"/>
    <w:rsid w:val="00056BFE"/>
    <w:rPr>
      <w:rFonts w:eastAsia="Times New Roman" w:cs="Times New Roman"/>
      <w:b/>
      <w:bCs/>
      <w:color w:val="404040" w:themeColor="text1" w:themeTint="BF"/>
      <w:sz w:val="20"/>
      <w:szCs w:val="20"/>
    </w:rPr>
  </w:style>
  <w:style w:type="paragraph" w:styleId="DocumentMap">
    <w:name w:val="Document Map"/>
    <w:basedOn w:val="Normal"/>
    <w:link w:val="DocumentMapChar"/>
    <w:rsid w:val="00056BFE"/>
    <w:pPr>
      <w:shd w:val="clear" w:color="auto" w:fill="000080"/>
    </w:pPr>
    <w:rPr>
      <w:rFonts w:ascii="Tahoma" w:hAnsi="Tahoma" w:cs="Tahoma"/>
      <w:sz w:val="20"/>
    </w:rPr>
  </w:style>
  <w:style w:type="character" w:customStyle="1" w:styleId="DocumentMapChar">
    <w:name w:val="Document Map Char"/>
    <w:basedOn w:val="DefaultParagraphFont"/>
    <w:link w:val="DocumentMap"/>
    <w:rsid w:val="00056BFE"/>
    <w:rPr>
      <w:rFonts w:ascii="Tahoma" w:eastAsia="Times New Roman" w:hAnsi="Tahoma" w:cs="Tahoma"/>
      <w:color w:val="404040" w:themeColor="text1" w:themeTint="BF"/>
      <w:sz w:val="20"/>
      <w:szCs w:val="20"/>
      <w:shd w:val="clear" w:color="auto" w:fill="000080"/>
    </w:rPr>
  </w:style>
  <w:style w:type="character" w:styleId="PageNumber">
    <w:name w:val="page number"/>
    <w:basedOn w:val="DefaultParagraphFont"/>
    <w:rsid w:val="00056BFE"/>
  </w:style>
  <w:style w:type="paragraph" w:styleId="ListParagraph">
    <w:name w:val="List Paragraph"/>
    <w:basedOn w:val="Normal"/>
    <w:uiPriority w:val="34"/>
    <w:qFormat/>
    <w:rsid w:val="00056BFE"/>
    <w:pPr>
      <w:ind w:left="720"/>
      <w:contextualSpacing/>
    </w:pPr>
  </w:style>
  <w:style w:type="paragraph" w:styleId="Revision">
    <w:name w:val="Revision"/>
    <w:hidden/>
    <w:uiPriority w:val="99"/>
    <w:semiHidden/>
    <w:rsid w:val="00056BFE"/>
    <w:pPr>
      <w:spacing w:after="0" w:line="240" w:lineRule="auto"/>
    </w:pPr>
    <w:rPr>
      <w:rFonts w:ascii="Times New Roman" w:eastAsia="Times New Roman" w:hAnsi="Times New Roman" w:cs="Times New Roman"/>
      <w:sz w:val="23"/>
      <w:szCs w:val="20"/>
    </w:rPr>
  </w:style>
  <w:style w:type="paragraph" w:customStyle="1" w:styleId="Default">
    <w:name w:val="Default"/>
    <w:rsid w:val="00056BFE"/>
    <w:pPr>
      <w:autoSpaceDE w:val="0"/>
      <w:autoSpaceDN w:val="0"/>
      <w:adjustRightInd w:val="0"/>
      <w:spacing w:after="0" w:line="240" w:lineRule="auto"/>
    </w:pPr>
    <w:rPr>
      <w:rFonts w:ascii="Calibri" w:eastAsia="Calibri" w:hAnsi="Calibri" w:cs="Calibri"/>
      <w:color w:val="000000"/>
      <w:sz w:val="24"/>
      <w:szCs w:val="24"/>
    </w:rPr>
  </w:style>
  <w:style w:type="character" w:styleId="FollowedHyperlink">
    <w:name w:val="FollowedHyperlink"/>
    <w:basedOn w:val="DefaultParagraphFont"/>
    <w:rsid w:val="00056BFE"/>
    <w:rPr>
      <w:color w:val="800080"/>
      <w:u w:val="single"/>
    </w:rPr>
  </w:style>
  <w:style w:type="paragraph" w:styleId="EndnoteText">
    <w:name w:val="endnote text"/>
    <w:basedOn w:val="Normal"/>
    <w:link w:val="EndnoteTextChar"/>
    <w:rsid w:val="00056BFE"/>
    <w:rPr>
      <w:sz w:val="20"/>
    </w:rPr>
  </w:style>
  <w:style w:type="character" w:customStyle="1" w:styleId="EndnoteTextChar">
    <w:name w:val="Endnote Text Char"/>
    <w:basedOn w:val="DefaultParagraphFont"/>
    <w:link w:val="EndnoteText"/>
    <w:rsid w:val="00056BFE"/>
    <w:rPr>
      <w:rFonts w:eastAsia="Times New Roman" w:cs="Times New Roman"/>
      <w:color w:val="404040" w:themeColor="text1" w:themeTint="BF"/>
      <w:sz w:val="20"/>
      <w:szCs w:val="20"/>
    </w:rPr>
  </w:style>
  <w:style w:type="character" w:styleId="EndnoteReference">
    <w:name w:val="endnote reference"/>
    <w:basedOn w:val="DefaultParagraphFont"/>
    <w:rsid w:val="00056BFE"/>
    <w:rPr>
      <w:vertAlign w:val="superscript"/>
    </w:rPr>
  </w:style>
  <w:style w:type="paragraph" w:customStyle="1" w:styleId="BlueHeader">
    <w:name w:val="Blue Header"/>
    <w:basedOn w:val="Normal"/>
    <w:link w:val="BlueHeaderChar"/>
    <w:rsid w:val="00056BFE"/>
    <w:pPr>
      <w:shd w:val="clear" w:color="auto" w:fill="548DD4" w:themeFill="text2" w:themeFillTint="99"/>
      <w:ind w:left="-360" w:right="-360" w:firstLine="360"/>
    </w:pPr>
    <w:rPr>
      <w:caps/>
      <w:color w:val="FFFFFF" w:themeColor="background1"/>
      <w:sz w:val="32"/>
      <w:szCs w:val="32"/>
    </w:rPr>
  </w:style>
  <w:style w:type="character" w:customStyle="1" w:styleId="BlueHeaderChar">
    <w:name w:val="Blue Header Char"/>
    <w:basedOn w:val="DefaultParagraphFont"/>
    <w:link w:val="BlueHeader"/>
    <w:rsid w:val="00056BFE"/>
    <w:rPr>
      <w:rFonts w:eastAsia="Times New Roman" w:cs="Times New Roman"/>
      <w:caps/>
      <w:color w:val="FFFFFF" w:themeColor="background1"/>
      <w:sz w:val="32"/>
      <w:szCs w:val="32"/>
      <w:shd w:val="clear" w:color="auto" w:fill="548DD4" w:themeFill="text2" w:themeFillTint="99"/>
    </w:rPr>
  </w:style>
  <w:style w:type="paragraph" w:customStyle="1" w:styleId="TableHeader">
    <w:name w:val="Table Header"/>
    <w:basedOn w:val="Normal"/>
    <w:link w:val="TableHeaderChar"/>
    <w:rsid w:val="00056BFE"/>
    <w:pPr>
      <w:widowControl w:val="0"/>
      <w:shd w:val="clear" w:color="auto" w:fill="8DB3E2" w:themeFill="text2" w:themeFillTint="66"/>
      <w:spacing w:after="40"/>
      <w:jc w:val="center"/>
    </w:pPr>
    <w:rPr>
      <w:rFonts w:ascii="Calibri" w:hAnsi="Calibri"/>
      <w:color w:val="FFFFFF" w:themeColor="background1"/>
    </w:rPr>
  </w:style>
  <w:style w:type="paragraph" w:customStyle="1" w:styleId="TableText">
    <w:name w:val="Table Text"/>
    <w:basedOn w:val="Normal"/>
    <w:link w:val="TableTextChar"/>
    <w:rsid w:val="00056BFE"/>
    <w:pPr>
      <w:spacing w:after="0"/>
      <w:jc w:val="center"/>
    </w:pPr>
    <w:rPr>
      <w:rFonts w:ascii="Calibri" w:hAnsi="Calibri"/>
      <w:sz w:val="20"/>
    </w:rPr>
  </w:style>
  <w:style w:type="character" w:customStyle="1" w:styleId="TableHeaderChar">
    <w:name w:val="Table Header Char"/>
    <w:basedOn w:val="DefaultParagraphFont"/>
    <w:link w:val="TableHeader"/>
    <w:rsid w:val="00056BFE"/>
    <w:rPr>
      <w:rFonts w:ascii="Calibri" w:eastAsia="Times New Roman" w:hAnsi="Calibri" w:cs="Times New Roman"/>
      <w:color w:val="FFFFFF" w:themeColor="background1"/>
      <w:sz w:val="23"/>
      <w:szCs w:val="20"/>
      <w:shd w:val="clear" w:color="auto" w:fill="8DB3E2" w:themeFill="text2" w:themeFillTint="66"/>
    </w:rPr>
  </w:style>
  <w:style w:type="paragraph" w:customStyle="1" w:styleId="MeasureText">
    <w:name w:val="Measure Text"/>
    <w:basedOn w:val="Normal"/>
    <w:link w:val="MeasureTextChar"/>
    <w:rsid w:val="00056BFE"/>
    <w:pPr>
      <w:pBdr>
        <w:top w:val="single" w:sz="4" w:space="1" w:color="404040" w:themeColor="text1" w:themeTint="BF"/>
        <w:left w:val="single" w:sz="4" w:space="4" w:color="404040" w:themeColor="text1" w:themeTint="BF"/>
        <w:bottom w:val="single" w:sz="4" w:space="1" w:color="404040" w:themeColor="text1" w:themeTint="BF"/>
        <w:right w:val="single" w:sz="4" w:space="4" w:color="404040" w:themeColor="text1" w:themeTint="BF"/>
      </w:pBdr>
      <w:shd w:val="clear" w:color="auto" w:fill="C6D9F1" w:themeFill="text2" w:themeFillTint="33"/>
    </w:pPr>
    <w:rPr>
      <w:rFonts w:ascii="Calibri" w:hAnsi="Calibri"/>
      <w:color w:val="7F7F7F" w:themeColor="text1" w:themeTint="80"/>
      <w:szCs w:val="23"/>
    </w:rPr>
  </w:style>
  <w:style w:type="character" w:customStyle="1" w:styleId="TableTextChar">
    <w:name w:val="Table Text Char"/>
    <w:basedOn w:val="DefaultParagraphFont"/>
    <w:link w:val="TableText"/>
    <w:rsid w:val="00056BFE"/>
    <w:rPr>
      <w:rFonts w:ascii="Calibri" w:eastAsia="Times New Roman" w:hAnsi="Calibri" w:cs="Times New Roman"/>
      <w:color w:val="404040" w:themeColor="text1" w:themeTint="BF"/>
      <w:sz w:val="20"/>
      <w:szCs w:val="20"/>
    </w:rPr>
  </w:style>
  <w:style w:type="paragraph" w:customStyle="1" w:styleId="MeasureTitle">
    <w:name w:val="Measure Title"/>
    <w:basedOn w:val="Normal"/>
    <w:link w:val="MeasureTitleChar"/>
    <w:rsid w:val="00403CFF"/>
    <w:pPr>
      <w:pBdr>
        <w:top w:val="single" w:sz="4" w:space="1" w:color="404040" w:themeColor="text1" w:themeTint="BF"/>
        <w:left w:val="single" w:sz="4" w:space="4" w:color="404040" w:themeColor="text1" w:themeTint="BF"/>
        <w:bottom w:val="single" w:sz="4" w:space="1" w:color="404040" w:themeColor="text1" w:themeTint="BF"/>
        <w:right w:val="single" w:sz="4" w:space="4" w:color="404040" w:themeColor="text1" w:themeTint="BF"/>
      </w:pBdr>
      <w:shd w:val="clear" w:color="auto" w:fill="C6D9F1" w:themeFill="text2" w:themeFillTint="33"/>
      <w:outlineLvl w:val="1"/>
    </w:pPr>
    <w:rPr>
      <w:rFonts w:ascii="Calibri" w:hAnsi="Calibri"/>
      <w:b/>
      <w:bCs/>
      <w:iCs/>
      <w:color w:val="7F7F7F" w:themeColor="text1" w:themeTint="80"/>
      <w:szCs w:val="23"/>
    </w:rPr>
  </w:style>
  <w:style w:type="character" w:customStyle="1" w:styleId="MeasureTextChar">
    <w:name w:val="Measure Text Char"/>
    <w:basedOn w:val="DefaultParagraphFont"/>
    <w:link w:val="MeasureText"/>
    <w:rsid w:val="00056BFE"/>
    <w:rPr>
      <w:rFonts w:ascii="Calibri" w:eastAsia="Times New Roman" w:hAnsi="Calibri" w:cs="Times New Roman"/>
      <w:color w:val="7F7F7F" w:themeColor="text1" w:themeTint="80"/>
      <w:sz w:val="23"/>
      <w:szCs w:val="23"/>
      <w:shd w:val="clear" w:color="auto" w:fill="C6D9F1" w:themeFill="text2" w:themeFillTint="33"/>
    </w:rPr>
  </w:style>
  <w:style w:type="character" w:customStyle="1" w:styleId="MeasureTitleChar">
    <w:name w:val="Measure Title Char"/>
    <w:basedOn w:val="DefaultParagraphFont"/>
    <w:link w:val="MeasureTitle"/>
    <w:rsid w:val="00403CFF"/>
    <w:rPr>
      <w:rFonts w:ascii="Calibri" w:eastAsia="Times New Roman" w:hAnsi="Calibri" w:cs="Times New Roman"/>
      <w:b/>
      <w:bCs/>
      <w:iCs/>
      <w:color w:val="7F7F7F" w:themeColor="text1" w:themeTint="80"/>
      <w:sz w:val="23"/>
      <w:szCs w:val="23"/>
      <w:shd w:val="clear" w:color="auto" w:fill="C6D9F1" w:themeFill="text2" w:themeFillTint="33"/>
    </w:rPr>
  </w:style>
  <w:style w:type="paragraph" w:customStyle="1" w:styleId="GoalTitle">
    <w:name w:val="Goal Title"/>
    <w:basedOn w:val="Normal"/>
    <w:link w:val="GoalTitleChar"/>
    <w:rsid w:val="00056BFE"/>
    <w:pPr>
      <w:shd w:val="clear" w:color="auto" w:fill="548DD4" w:themeFill="text2" w:themeFillTint="99"/>
    </w:pPr>
    <w:rPr>
      <w:rFonts w:ascii="Calibri" w:hAnsi="Calibri"/>
      <w:bCs/>
      <w:color w:val="FFFFFF" w:themeColor="background1"/>
      <w:sz w:val="28"/>
      <w:szCs w:val="28"/>
    </w:rPr>
  </w:style>
  <w:style w:type="paragraph" w:customStyle="1" w:styleId="GoalText">
    <w:name w:val="Goal Text"/>
    <w:basedOn w:val="Normal"/>
    <w:link w:val="GoalTextChar"/>
    <w:rsid w:val="00056BFE"/>
    <w:pPr>
      <w:shd w:val="clear" w:color="auto" w:fill="548DD4" w:themeFill="text2" w:themeFillTint="99"/>
    </w:pPr>
    <w:rPr>
      <w:rFonts w:ascii="Calibri" w:hAnsi="Calibri"/>
      <w:color w:val="FFFFFF" w:themeColor="background1"/>
      <w:szCs w:val="23"/>
    </w:rPr>
  </w:style>
  <w:style w:type="character" w:customStyle="1" w:styleId="GoalTitleChar">
    <w:name w:val="Goal Title Char"/>
    <w:basedOn w:val="DefaultParagraphFont"/>
    <w:link w:val="GoalTitle"/>
    <w:rsid w:val="00056BFE"/>
    <w:rPr>
      <w:rFonts w:ascii="Calibri" w:eastAsia="Times New Roman" w:hAnsi="Calibri" w:cs="Times New Roman"/>
      <w:bCs/>
      <w:color w:val="FFFFFF" w:themeColor="background1"/>
      <w:sz w:val="28"/>
      <w:szCs w:val="28"/>
      <w:shd w:val="clear" w:color="auto" w:fill="548DD4" w:themeFill="text2" w:themeFillTint="99"/>
    </w:rPr>
  </w:style>
  <w:style w:type="character" w:customStyle="1" w:styleId="GoalTextChar">
    <w:name w:val="Goal Text Char"/>
    <w:basedOn w:val="DefaultParagraphFont"/>
    <w:link w:val="GoalText"/>
    <w:rsid w:val="00056BFE"/>
    <w:rPr>
      <w:rFonts w:ascii="Calibri" w:eastAsia="Times New Roman" w:hAnsi="Calibri" w:cs="Times New Roman"/>
      <w:color w:val="FFFFFF" w:themeColor="background1"/>
      <w:sz w:val="23"/>
      <w:szCs w:val="23"/>
      <w:shd w:val="clear" w:color="auto" w:fill="548DD4" w:themeFill="text2" w:themeFillTint="99"/>
    </w:rPr>
  </w:style>
  <w:style w:type="character" w:styleId="PlaceholderText">
    <w:name w:val="Placeholder Text"/>
    <w:basedOn w:val="DefaultParagraphFont"/>
    <w:uiPriority w:val="99"/>
    <w:semiHidden/>
    <w:rsid w:val="00056BFE"/>
    <w:rPr>
      <w:color w:val="808080"/>
    </w:rPr>
  </w:style>
  <w:style w:type="character" w:styleId="UnresolvedMention">
    <w:name w:val="Unresolved Mention"/>
    <w:basedOn w:val="DefaultParagraphFont"/>
    <w:uiPriority w:val="99"/>
    <w:semiHidden/>
    <w:unhideWhenUsed/>
    <w:rsid w:val="00232984"/>
    <w:rPr>
      <w:color w:val="605E5C"/>
      <w:shd w:val="clear" w:color="auto" w:fill="E1DFDD"/>
    </w:rPr>
  </w:style>
  <w:style w:type="character" w:customStyle="1" w:styleId="Heading3Char">
    <w:name w:val="Heading 3 Char"/>
    <w:basedOn w:val="DefaultParagraphFont"/>
    <w:link w:val="Heading3"/>
    <w:uiPriority w:val="9"/>
    <w:semiHidden/>
    <w:rsid w:val="0040522A"/>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405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05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05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05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40522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0522A"/>
    <w:pPr>
      <w:spacing w:line="240" w:lineRule="auto"/>
    </w:pPr>
    <w:rPr>
      <w:b/>
      <w:bCs/>
      <w:color w:val="4F81BD" w:themeColor="accent1"/>
      <w:sz w:val="18"/>
      <w:szCs w:val="18"/>
    </w:rPr>
  </w:style>
  <w:style w:type="paragraph" w:styleId="Title">
    <w:name w:val="Title"/>
    <w:basedOn w:val="Normal"/>
    <w:next w:val="Normal"/>
    <w:link w:val="TitleChar"/>
    <w:uiPriority w:val="10"/>
    <w:qFormat/>
    <w:rsid w:val="004052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40522A"/>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405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05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0522A"/>
    <w:rPr>
      <w:b/>
      <w:bCs/>
    </w:rPr>
  </w:style>
  <w:style w:type="character" w:styleId="Emphasis">
    <w:name w:val="Emphasis"/>
    <w:basedOn w:val="DefaultParagraphFont"/>
    <w:uiPriority w:val="20"/>
    <w:qFormat/>
    <w:rsid w:val="0040522A"/>
    <w:rPr>
      <w:i/>
      <w:iCs/>
    </w:rPr>
  </w:style>
  <w:style w:type="paragraph" w:styleId="NoSpacing">
    <w:name w:val="No Spacing"/>
    <w:uiPriority w:val="1"/>
    <w:qFormat/>
    <w:rsid w:val="0040522A"/>
    <w:pPr>
      <w:spacing w:after="0" w:line="240" w:lineRule="auto"/>
    </w:pPr>
  </w:style>
  <w:style w:type="paragraph" w:styleId="Quote">
    <w:name w:val="Quote"/>
    <w:basedOn w:val="Normal"/>
    <w:next w:val="Normal"/>
    <w:link w:val="QuoteChar"/>
    <w:uiPriority w:val="29"/>
    <w:qFormat/>
    <w:rsid w:val="0040522A"/>
    <w:rPr>
      <w:i/>
      <w:iCs/>
      <w:color w:val="000000" w:themeColor="text1"/>
    </w:rPr>
  </w:style>
  <w:style w:type="character" w:customStyle="1" w:styleId="QuoteChar">
    <w:name w:val="Quote Char"/>
    <w:basedOn w:val="DefaultParagraphFont"/>
    <w:link w:val="Quote"/>
    <w:uiPriority w:val="29"/>
    <w:rsid w:val="0040522A"/>
    <w:rPr>
      <w:i/>
      <w:iCs/>
      <w:color w:val="000000" w:themeColor="text1"/>
    </w:rPr>
  </w:style>
  <w:style w:type="paragraph" w:styleId="IntenseQuote">
    <w:name w:val="Intense Quote"/>
    <w:basedOn w:val="Normal"/>
    <w:next w:val="Normal"/>
    <w:link w:val="IntenseQuoteChar"/>
    <w:uiPriority w:val="30"/>
    <w:qFormat/>
    <w:rsid w:val="00405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0522A"/>
    <w:rPr>
      <w:b/>
      <w:bCs/>
      <w:i/>
      <w:iCs/>
      <w:color w:val="4F81BD" w:themeColor="accent1"/>
    </w:rPr>
  </w:style>
  <w:style w:type="character" w:styleId="SubtleEmphasis">
    <w:name w:val="Subtle Emphasis"/>
    <w:basedOn w:val="DefaultParagraphFont"/>
    <w:uiPriority w:val="19"/>
    <w:qFormat/>
    <w:rsid w:val="0040522A"/>
    <w:rPr>
      <w:i/>
      <w:iCs/>
      <w:color w:val="808080" w:themeColor="text1" w:themeTint="7F"/>
    </w:rPr>
  </w:style>
  <w:style w:type="character" w:styleId="IntenseEmphasis">
    <w:name w:val="Intense Emphasis"/>
    <w:basedOn w:val="DefaultParagraphFont"/>
    <w:uiPriority w:val="21"/>
    <w:qFormat/>
    <w:rsid w:val="0040522A"/>
    <w:rPr>
      <w:b/>
      <w:bCs/>
      <w:i/>
      <w:iCs/>
      <w:color w:val="4F81BD" w:themeColor="accent1"/>
    </w:rPr>
  </w:style>
  <w:style w:type="character" w:styleId="SubtleReference">
    <w:name w:val="Subtle Reference"/>
    <w:basedOn w:val="DefaultParagraphFont"/>
    <w:uiPriority w:val="31"/>
    <w:qFormat/>
    <w:rsid w:val="0040522A"/>
    <w:rPr>
      <w:smallCaps/>
      <w:color w:val="C0504D" w:themeColor="accent2"/>
      <w:u w:val="single"/>
    </w:rPr>
  </w:style>
  <w:style w:type="character" w:styleId="IntenseReference">
    <w:name w:val="Intense Reference"/>
    <w:basedOn w:val="DefaultParagraphFont"/>
    <w:uiPriority w:val="32"/>
    <w:qFormat/>
    <w:rsid w:val="0040522A"/>
    <w:rPr>
      <w:b/>
      <w:bCs/>
      <w:smallCaps/>
      <w:color w:val="C0504D" w:themeColor="accent2"/>
      <w:spacing w:val="5"/>
      <w:u w:val="single"/>
    </w:rPr>
  </w:style>
  <w:style w:type="character" w:styleId="BookTitle">
    <w:name w:val="Book Title"/>
    <w:basedOn w:val="DefaultParagraphFont"/>
    <w:uiPriority w:val="33"/>
    <w:qFormat/>
    <w:rsid w:val="0040522A"/>
    <w:rPr>
      <w:b/>
      <w:bCs/>
      <w:smallCaps/>
      <w:spacing w:val="5"/>
    </w:rPr>
  </w:style>
  <w:style w:type="paragraph" w:styleId="TOCHeading">
    <w:name w:val="TOC Heading"/>
    <w:basedOn w:val="Heading1"/>
    <w:next w:val="Normal"/>
    <w:uiPriority w:val="39"/>
    <w:semiHidden/>
    <w:unhideWhenUsed/>
    <w:qFormat/>
    <w:rsid w:val="0040522A"/>
    <w:pPr>
      <w:outlineLvl w:val="9"/>
    </w:pPr>
  </w:style>
  <w:style w:type="paragraph" w:customStyle="1" w:styleId="TableTitle">
    <w:name w:val="Table Title"/>
    <w:basedOn w:val="TableHeader"/>
    <w:next w:val="TableText"/>
    <w:link w:val="TableTitleChar"/>
    <w:qFormat/>
    <w:rsid w:val="00B42018"/>
  </w:style>
  <w:style w:type="character" w:customStyle="1" w:styleId="TableTitleChar">
    <w:name w:val="Table Title Char"/>
    <w:basedOn w:val="TableHeaderChar"/>
    <w:link w:val="TableTitle"/>
    <w:rsid w:val="00B42018"/>
    <w:rPr>
      <w:rFonts w:ascii="Calibri" w:eastAsia="Times New Roman" w:hAnsi="Calibri" w:cs="Times New Roman"/>
      <w:color w:val="FFFFFF" w:themeColor="background1"/>
      <w:sz w:val="23"/>
      <w:szCs w:val="20"/>
      <w:shd w:val="clear" w:color="auto" w:fill="8DB3E2" w:themeFill="text2" w:themeFillTint="66"/>
    </w:rPr>
  </w:style>
  <w:style w:type="paragraph" w:customStyle="1" w:styleId="SectionTitle">
    <w:name w:val="Section Title"/>
    <w:basedOn w:val="Heading1"/>
    <w:link w:val="SectionTitleChar"/>
    <w:qFormat/>
    <w:rsid w:val="004647FA"/>
    <w:rPr>
      <w:rFonts w:asciiTheme="minorHAnsi" w:hAnsiTheme="minorHAnsi" w:cstheme="minorHAnsi"/>
      <w:b w:val="0"/>
      <w:bCs w:val="0"/>
      <w:caps/>
      <w:sz w:val="36"/>
      <w:szCs w:val="36"/>
    </w:rPr>
  </w:style>
  <w:style w:type="character" w:customStyle="1" w:styleId="SectionTitleChar">
    <w:name w:val="Section Title Char"/>
    <w:basedOn w:val="Heading1Char"/>
    <w:link w:val="SectionTitle"/>
    <w:rsid w:val="004647FA"/>
    <w:rPr>
      <w:rFonts w:asciiTheme="majorHAnsi" w:eastAsiaTheme="majorEastAsia" w:hAnsiTheme="majorHAnsi" w:cstheme="minorHAnsi"/>
      <w:b w:val="0"/>
      <w:bCs w:val="0"/>
      <w:caps/>
      <w:color w:val="365F91" w:themeColor="accent1" w:themeShade="BF"/>
      <w:sz w:val="36"/>
      <w:szCs w:val="36"/>
    </w:rPr>
  </w:style>
  <w:style w:type="character" w:customStyle="1" w:styleId="normaltextrun">
    <w:name w:val="normaltextrun"/>
    <w:basedOn w:val="DefaultParagraphFont"/>
    <w:rsid w:val="00167B61"/>
  </w:style>
  <w:style w:type="paragraph" w:customStyle="1" w:styleId="paragraph">
    <w:name w:val="paragraph"/>
    <w:basedOn w:val="Normal"/>
    <w:rsid w:val="00391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91D62"/>
  </w:style>
  <w:style w:type="character" w:styleId="Mention">
    <w:name w:val="Mention"/>
    <w:basedOn w:val="DefaultParagraphFont"/>
    <w:uiPriority w:val="99"/>
    <w:unhideWhenUsed/>
    <w:rsid w:val="000D7FCB"/>
    <w:rPr>
      <w:color w:val="2B579A"/>
      <w:shd w:val="clear" w:color="auto" w:fill="E1DFDD"/>
    </w:rPr>
  </w:style>
  <w:style w:type="character" w:customStyle="1" w:styleId="contentcontrolboundarysink">
    <w:name w:val="contentcontrolboundarysink"/>
    <w:basedOn w:val="DefaultParagraphFont"/>
    <w:rsid w:val="00741A95"/>
  </w:style>
  <w:style w:type="paragraph" w:styleId="NormalWeb">
    <w:name w:val="Normal (Web)"/>
    <w:basedOn w:val="Normal"/>
    <w:uiPriority w:val="99"/>
    <w:unhideWhenUsed/>
    <w:rsid w:val="005C26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4455">
      <w:bodyDiv w:val="1"/>
      <w:marLeft w:val="0"/>
      <w:marRight w:val="0"/>
      <w:marTop w:val="0"/>
      <w:marBottom w:val="0"/>
      <w:divBdr>
        <w:top w:val="none" w:sz="0" w:space="0" w:color="auto"/>
        <w:left w:val="none" w:sz="0" w:space="0" w:color="auto"/>
        <w:bottom w:val="none" w:sz="0" w:space="0" w:color="auto"/>
        <w:right w:val="none" w:sz="0" w:space="0" w:color="auto"/>
      </w:divBdr>
    </w:div>
    <w:div w:id="1887139565">
      <w:bodyDiv w:val="1"/>
      <w:marLeft w:val="0"/>
      <w:marRight w:val="0"/>
      <w:marTop w:val="0"/>
      <w:marBottom w:val="0"/>
      <w:divBdr>
        <w:top w:val="none" w:sz="0" w:space="0" w:color="auto"/>
        <w:left w:val="none" w:sz="0" w:space="0" w:color="auto"/>
        <w:bottom w:val="none" w:sz="0" w:space="0" w:color="auto"/>
        <w:right w:val="none" w:sz="0" w:space="0" w:color="auto"/>
      </w:divBdr>
      <w:divsChild>
        <w:div w:id="260535258">
          <w:marLeft w:val="0"/>
          <w:marRight w:val="0"/>
          <w:marTop w:val="0"/>
          <w:marBottom w:val="0"/>
          <w:divBdr>
            <w:top w:val="none" w:sz="0" w:space="0" w:color="auto"/>
            <w:left w:val="none" w:sz="0" w:space="0" w:color="auto"/>
            <w:bottom w:val="none" w:sz="0" w:space="0" w:color="auto"/>
            <w:right w:val="none" w:sz="0" w:space="0" w:color="auto"/>
          </w:divBdr>
        </w:div>
        <w:div w:id="548885090">
          <w:marLeft w:val="0"/>
          <w:marRight w:val="0"/>
          <w:marTop w:val="0"/>
          <w:marBottom w:val="0"/>
          <w:divBdr>
            <w:top w:val="none" w:sz="0" w:space="0" w:color="auto"/>
            <w:left w:val="none" w:sz="0" w:space="0" w:color="auto"/>
            <w:bottom w:val="none" w:sz="0" w:space="0" w:color="auto"/>
            <w:right w:val="none" w:sz="0" w:space="0" w:color="auto"/>
          </w:divBdr>
        </w:div>
        <w:div w:id="716204832">
          <w:marLeft w:val="0"/>
          <w:marRight w:val="0"/>
          <w:marTop w:val="0"/>
          <w:marBottom w:val="0"/>
          <w:divBdr>
            <w:top w:val="none" w:sz="0" w:space="0" w:color="auto"/>
            <w:left w:val="none" w:sz="0" w:space="0" w:color="auto"/>
            <w:bottom w:val="none" w:sz="0" w:space="0" w:color="auto"/>
            <w:right w:val="none" w:sz="0" w:space="0" w:color="auto"/>
          </w:divBdr>
        </w:div>
        <w:div w:id="1537353315">
          <w:marLeft w:val="0"/>
          <w:marRight w:val="0"/>
          <w:marTop w:val="0"/>
          <w:marBottom w:val="0"/>
          <w:divBdr>
            <w:top w:val="none" w:sz="0" w:space="0" w:color="auto"/>
            <w:left w:val="none" w:sz="0" w:space="0" w:color="auto"/>
            <w:bottom w:val="none" w:sz="0" w:space="0" w:color="auto"/>
            <w:right w:val="none" w:sz="0" w:space="0" w:color="auto"/>
          </w:divBdr>
        </w:div>
        <w:div w:id="743456594">
          <w:marLeft w:val="0"/>
          <w:marRight w:val="0"/>
          <w:marTop w:val="0"/>
          <w:marBottom w:val="0"/>
          <w:divBdr>
            <w:top w:val="none" w:sz="0" w:space="0" w:color="auto"/>
            <w:left w:val="none" w:sz="0" w:space="0" w:color="auto"/>
            <w:bottom w:val="none" w:sz="0" w:space="0" w:color="auto"/>
            <w:right w:val="none" w:sz="0" w:space="0" w:color="auto"/>
          </w:divBdr>
        </w:div>
        <w:div w:id="1436561417">
          <w:marLeft w:val="0"/>
          <w:marRight w:val="0"/>
          <w:marTop w:val="0"/>
          <w:marBottom w:val="0"/>
          <w:divBdr>
            <w:top w:val="none" w:sz="0" w:space="0" w:color="auto"/>
            <w:left w:val="none" w:sz="0" w:space="0" w:color="auto"/>
            <w:bottom w:val="none" w:sz="0" w:space="0" w:color="auto"/>
            <w:right w:val="none" w:sz="0" w:space="0" w:color="auto"/>
          </w:divBdr>
        </w:div>
        <w:div w:id="1906523738">
          <w:marLeft w:val="0"/>
          <w:marRight w:val="0"/>
          <w:marTop w:val="0"/>
          <w:marBottom w:val="0"/>
          <w:divBdr>
            <w:top w:val="none" w:sz="0" w:space="0" w:color="auto"/>
            <w:left w:val="none" w:sz="0" w:space="0" w:color="auto"/>
            <w:bottom w:val="none" w:sz="0" w:space="0" w:color="auto"/>
            <w:right w:val="none" w:sz="0" w:space="0" w:color="auto"/>
          </w:divBdr>
        </w:div>
        <w:div w:id="480584521">
          <w:marLeft w:val="0"/>
          <w:marRight w:val="0"/>
          <w:marTop w:val="0"/>
          <w:marBottom w:val="0"/>
          <w:divBdr>
            <w:top w:val="none" w:sz="0" w:space="0" w:color="auto"/>
            <w:left w:val="none" w:sz="0" w:space="0" w:color="auto"/>
            <w:bottom w:val="none" w:sz="0" w:space="0" w:color="auto"/>
            <w:right w:val="none" w:sz="0" w:space="0" w:color="auto"/>
          </w:divBdr>
        </w:div>
        <w:div w:id="827675878">
          <w:marLeft w:val="0"/>
          <w:marRight w:val="0"/>
          <w:marTop w:val="0"/>
          <w:marBottom w:val="0"/>
          <w:divBdr>
            <w:top w:val="none" w:sz="0" w:space="0" w:color="auto"/>
            <w:left w:val="none" w:sz="0" w:space="0" w:color="auto"/>
            <w:bottom w:val="none" w:sz="0" w:space="0" w:color="auto"/>
            <w:right w:val="none" w:sz="0" w:space="0" w:color="auto"/>
          </w:divBdr>
        </w:div>
        <w:div w:id="232550101">
          <w:marLeft w:val="0"/>
          <w:marRight w:val="0"/>
          <w:marTop w:val="0"/>
          <w:marBottom w:val="0"/>
          <w:divBdr>
            <w:top w:val="none" w:sz="0" w:space="0" w:color="auto"/>
            <w:left w:val="none" w:sz="0" w:space="0" w:color="auto"/>
            <w:bottom w:val="none" w:sz="0" w:space="0" w:color="auto"/>
            <w:right w:val="none" w:sz="0" w:space="0" w:color="auto"/>
          </w:divBdr>
        </w:div>
        <w:div w:id="1132671679">
          <w:marLeft w:val="0"/>
          <w:marRight w:val="0"/>
          <w:marTop w:val="0"/>
          <w:marBottom w:val="0"/>
          <w:divBdr>
            <w:top w:val="none" w:sz="0" w:space="0" w:color="auto"/>
            <w:left w:val="none" w:sz="0" w:space="0" w:color="auto"/>
            <w:bottom w:val="none" w:sz="0" w:space="0" w:color="auto"/>
            <w:right w:val="none" w:sz="0" w:space="0" w:color="auto"/>
          </w:divBdr>
          <w:divsChild>
            <w:div w:id="453670473">
              <w:marLeft w:val="0"/>
              <w:marRight w:val="0"/>
              <w:marTop w:val="0"/>
              <w:marBottom w:val="0"/>
              <w:divBdr>
                <w:top w:val="none" w:sz="0" w:space="0" w:color="auto"/>
                <w:left w:val="none" w:sz="0" w:space="0" w:color="auto"/>
                <w:bottom w:val="none" w:sz="0" w:space="0" w:color="auto"/>
                <w:right w:val="none" w:sz="0" w:space="0" w:color="auto"/>
              </w:divBdr>
            </w:div>
            <w:div w:id="1865635730">
              <w:marLeft w:val="0"/>
              <w:marRight w:val="0"/>
              <w:marTop w:val="0"/>
              <w:marBottom w:val="0"/>
              <w:divBdr>
                <w:top w:val="none" w:sz="0" w:space="0" w:color="auto"/>
                <w:left w:val="none" w:sz="0" w:space="0" w:color="auto"/>
                <w:bottom w:val="none" w:sz="0" w:space="0" w:color="auto"/>
                <w:right w:val="none" w:sz="0" w:space="0" w:color="auto"/>
              </w:divBdr>
            </w:div>
            <w:div w:id="619603527">
              <w:marLeft w:val="0"/>
              <w:marRight w:val="0"/>
              <w:marTop w:val="0"/>
              <w:marBottom w:val="0"/>
              <w:divBdr>
                <w:top w:val="none" w:sz="0" w:space="0" w:color="auto"/>
                <w:left w:val="none" w:sz="0" w:space="0" w:color="auto"/>
                <w:bottom w:val="none" w:sz="0" w:space="0" w:color="auto"/>
                <w:right w:val="none" w:sz="0" w:space="0" w:color="auto"/>
              </w:divBdr>
            </w:div>
            <w:div w:id="1753434694">
              <w:marLeft w:val="0"/>
              <w:marRight w:val="0"/>
              <w:marTop w:val="0"/>
              <w:marBottom w:val="0"/>
              <w:divBdr>
                <w:top w:val="none" w:sz="0" w:space="0" w:color="auto"/>
                <w:left w:val="none" w:sz="0" w:space="0" w:color="auto"/>
                <w:bottom w:val="none" w:sz="0" w:space="0" w:color="auto"/>
                <w:right w:val="none" w:sz="0" w:space="0" w:color="auto"/>
              </w:divBdr>
            </w:div>
            <w:div w:id="19777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ysed.gov/accountability/essa-accountability-designa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ysed.gov/news/202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ED7356DE8048ECA61CECC569AD5761"/>
        <w:category>
          <w:name w:val="General"/>
          <w:gallery w:val="placeholder"/>
        </w:category>
        <w:types>
          <w:type w:val="bbPlcHdr"/>
        </w:types>
        <w:behaviors>
          <w:behavior w:val="content"/>
        </w:behaviors>
        <w:guid w:val="{A2AC9C3A-0C88-4CDB-8BF0-6E98C5D1FF45}"/>
      </w:docPartPr>
      <w:docPartBody>
        <w:p w:rsidR="00527FA4" w:rsidRDefault="00900995" w:rsidP="00900995">
          <w:pPr>
            <w:pStyle w:val="52ED7356DE8048ECA61CECC569AD5761"/>
          </w:pPr>
          <w:r w:rsidRPr="000A4FD5">
            <w:rPr>
              <w:rStyle w:val="PlaceholderText"/>
            </w:rPr>
            <w:t>Choose an item.</w:t>
          </w:r>
        </w:p>
      </w:docPartBody>
    </w:docPart>
    <w:docPart>
      <w:docPartPr>
        <w:name w:val="700643194A3E41948ACDEAA8FDFABFC5"/>
        <w:category>
          <w:name w:val="General"/>
          <w:gallery w:val="placeholder"/>
        </w:category>
        <w:types>
          <w:type w:val="bbPlcHdr"/>
        </w:types>
        <w:behaviors>
          <w:behavior w:val="content"/>
        </w:behaviors>
        <w:guid w:val="{C7F06665-BF64-4015-9302-8F6AB88082AB}"/>
      </w:docPartPr>
      <w:docPartBody>
        <w:p w:rsidR="006958C6" w:rsidRDefault="00550665" w:rsidP="00550665">
          <w:pPr>
            <w:pStyle w:val="700643194A3E41948ACDEAA8FDFABFC5"/>
          </w:pPr>
          <w:r w:rsidRPr="000A4FD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Bold">
    <w:panose1 w:val="00000000000000000000"/>
    <w:charset w:val="00"/>
    <w:family w:val="roman"/>
    <w:notTrueType/>
    <w:pitch w:val="default"/>
  </w:font>
  <w:font w:name="Quattrocento Sans">
    <w:charset w:val="00"/>
    <w:family w:val="swiss"/>
    <w:pitch w:val="variable"/>
    <w:sig w:usb0="800000BF" w:usb1="40000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78F"/>
    <w:rsid w:val="000377F8"/>
    <w:rsid w:val="000C6083"/>
    <w:rsid w:val="0011153F"/>
    <w:rsid w:val="00226228"/>
    <w:rsid w:val="00226ACD"/>
    <w:rsid w:val="002910A1"/>
    <w:rsid w:val="00294C99"/>
    <w:rsid w:val="002D2FF9"/>
    <w:rsid w:val="00305A6A"/>
    <w:rsid w:val="0038492A"/>
    <w:rsid w:val="003E3070"/>
    <w:rsid w:val="004366FE"/>
    <w:rsid w:val="004D3DE7"/>
    <w:rsid w:val="0050278F"/>
    <w:rsid w:val="00527FA4"/>
    <w:rsid w:val="00530B1D"/>
    <w:rsid w:val="00536447"/>
    <w:rsid w:val="00550665"/>
    <w:rsid w:val="0066157B"/>
    <w:rsid w:val="006958C6"/>
    <w:rsid w:val="006A537D"/>
    <w:rsid w:val="006B3B12"/>
    <w:rsid w:val="006F4246"/>
    <w:rsid w:val="00786F67"/>
    <w:rsid w:val="007966E7"/>
    <w:rsid w:val="007B1198"/>
    <w:rsid w:val="0081506E"/>
    <w:rsid w:val="008B5150"/>
    <w:rsid w:val="00900995"/>
    <w:rsid w:val="00A14583"/>
    <w:rsid w:val="00A42E83"/>
    <w:rsid w:val="00AD2E40"/>
    <w:rsid w:val="00B12B66"/>
    <w:rsid w:val="00B143C7"/>
    <w:rsid w:val="00B704BF"/>
    <w:rsid w:val="00B74F20"/>
    <w:rsid w:val="00B775D9"/>
    <w:rsid w:val="00BB3CCE"/>
    <w:rsid w:val="00BD62E9"/>
    <w:rsid w:val="00BF65E7"/>
    <w:rsid w:val="00C14508"/>
    <w:rsid w:val="00C30714"/>
    <w:rsid w:val="00C51CA2"/>
    <w:rsid w:val="00CA3CA8"/>
    <w:rsid w:val="00CE5D0E"/>
    <w:rsid w:val="00D068CF"/>
    <w:rsid w:val="00D12BCC"/>
    <w:rsid w:val="00D85B13"/>
    <w:rsid w:val="00D86F7D"/>
    <w:rsid w:val="00DC668F"/>
    <w:rsid w:val="00DD6774"/>
    <w:rsid w:val="00DF187D"/>
    <w:rsid w:val="00E008F8"/>
    <w:rsid w:val="00E341E4"/>
    <w:rsid w:val="00E73ABC"/>
    <w:rsid w:val="00FB30B3"/>
    <w:rsid w:val="00FE7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0665"/>
    <w:rPr>
      <w:color w:val="808080"/>
    </w:rPr>
  </w:style>
  <w:style w:type="paragraph" w:customStyle="1" w:styleId="52ED7356DE8048ECA61CECC569AD5761">
    <w:name w:val="52ED7356DE8048ECA61CECC569AD5761"/>
    <w:rsid w:val="00900995"/>
    <w:pPr>
      <w:spacing w:after="160" w:line="259" w:lineRule="auto"/>
    </w:pPr>
  </w:style>
  <w:style w:type="paragraph" w:customStyle="1" w:styleId="700643194A3E41948ACDEAA8FDFABFC5">
    <w:name w:val="700643194A3E41948ACDEAA8FDFABFC5"/>
    <w:rsid w:val="0055066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ADB443DBE3D347ADD2E1998F670B0C" ma:contentTypeVersion="18" ma:contentTypeDescription="Create a new document." ma:contentTypeScope="" ma:versionID="bdc37011df985fe1e535e5ebce787187">
  <xsd:schema xmlns:xsd="http://www.w3.org/2001/XMLSchema" xmlns:xs="http://www.w3.org/2001/XMLSchema" xmlns:p="http://schemas.microsoft.com/office/2006/metadata/properties" xmlns:ns2="6e3924cf-cdc0-430c-a009-fb520397521e" xmlns:ns3="d7f736de-d10b-488d-9016-7d60b64560ba" targetNamespace="http://schemas.microsoft.com/office/2006/metadata/properties" ma:root="true" ma:fieldsID="d415eb9ca3efd8c0b09183e37d843393" ns2:_="" ns3:_="">
    <xsd:import namespace="6e3924cf-cdc0-430c-a009-fb520397521e"/>
    <xsd:import namespace="d7f736de-d10b-488d-9016-7d60b64560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924cf-cdc0-430c-a009-fb5203975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8fd61a-496e-4e43-a34b-e49dace83e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Notes" ma:index="25"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f736de-d10b-488d-9016-7d60b64560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5db68d-2705-417f-b0e6-bf221e9977f5}" ma:internalName="TaxCatchAll" ma:showField="CatchAllData" ma:web="d7f736de-d10b-488d-9016-7d60b64560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3924cf-cdc0-430c-a009-fb520397521e">
      <Terms xmlns="http://schemas.microsoft.com/office/infopath/2007/PartnerControls"/>
    </lcf76f155ced4ddcb4097134ff3c332f>
    <Notes xmlns="6e3924cf-cdc0-430c-a009-fb520397521e" xsi:nil="true"/>
    <TaxCatchAll xmlns="d7f736de-d10b-488d-9016-7d60b64560ba" xsi:nil="true"/>
  </documentManagement>
</p:properties>
</file>

<file path=customXml/itemProps1.xml><?xml version="1.0" encoding="utf-8"?>
<ds:datastoreItem xmlns:ds="http://schemas.openxmlformats.org/officeDocument/2006/customXml" ds:itemID="{6547145D-1CAF-40D8-AE7F-B278908E565F}">
  <ds:schemaRefs>
    <ds:schemaRef ds:uri="http://schemas.openxmlformats.org/officeDocument/2006/bibliography"/>
  </ds:schemaRefs>
</ds:datastoreItem>
</file>

<file path=customXml/itemProps2.xml><?xml version="1.0" encoding="utf-8"?>
<ds:datastoreItem xmlns:ds="http://schemas.openxmlformats.org/officeDocument/2006/customXml" ds:itemID="{F5A85C7A-6506-40B9-B1A6-07F103DB9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924cf-cdc0-430c-a009-fb520397521e"/>
    <ds:schemaRef ds:uri="d7f736de-d10b-488d-9016-7d60b6456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D1F9CD-58C8-4C8C-86DF-1D2F3BB3D337}">
  <ds:schemaRefs>
    <ds:schemaRef ds:uri="http://schemas.microsoft.com/sharepoint/v3/contenttype/forms"/>
  </ds:schemaRefs>
</ds:datastoreItem>
</file>

<file path=customXml/itemProps4.xml><?xml version="1.0" encoding="utf-8"?>
<ds:datastoreItem xmlns:ds="http://schemas.openxmlformats.org/officeDocument/2006/customXml" ds:itemID="{10326F1B-C574-4A31-8E8E-4BB4A24063A4}">
  <ds:schemaRefs>
    <ds:schemaRef ds:uri="http://schemas.microsoft.com/office/2006/metadata/properties"/>
    <ds:schemaRef ds:uri="http://schemas.microsoft.com/office/infopath/2007/PartnerControls"/>
    <ds:schemaRef ds:uri="6e3924cf-cdc0-430c-a009-fb520397521e"/>
    <ds:schemaRef ds:uri="d7f736de-d10b-488d-9016-7d60b64560b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27</Pages>
  <Words>8100</Words>
  <Characters>46173</Characters>
  <Application>Microsoft Office Word</Application>
  <DocSecurity>0</DocSecurity>
  <Lines>384</Lines>
  <Paragraphs>108</Paragraphs>
  <ScaleCrop>false</ScaleCrop>
  <Company>State University of New York</Company>
  <LinksUpToDate>false</LinksUpToDate>
  <CharactersWithSpaces>54165</CharactersWithSpaces>
  <SharedDoc>false</SharedDoc>
  <HLinks>
    <vt:vector size="24" baseType="variant">
      <vt:variant>
        <vt:i4>5832719</vt:i4>
      </vt:variant>
      <vt:variant>
        <vt:i4>6</vt:i4>
      </vt:variant>
      <vt:variant>
        <vt:i4>0</vt:i4>
      </vt:variant>
      <vt:variant>
        <vt:i4>5</vt:i4>
      </vt:variant>
      <vt:variant>
        <vt:lpwstr>http://www.nysed.gov/accountability/essa-accountability-designations</vt:lpwstr>
      </vt:variant>
      <vt:variant>
        <vt:lpwstr/>
      </vt:variant>
      <vt:variant>
        <vt:i4>6488073</vt:i4>
      </vt:variant>
      <vt:variant>
        <vt:i4>3</vt:i4>
      </vt:variant>
      <vt:variant>
        <vt:i4>0</vt:i4>
      </vt:variant>
      <vt:variant>
        <vt:i4>5</vt:i4>
      </vt:variant>
      <vt:variant>
        <vt:lpwstr/>
      </vt:variant>
      <vt:variant>
        <vt:lpwstr>_APPENDIX_A:_DATA</vt:lpwstr>
      </vt:variant>
      <vt:variant>
        <vt:i4>6488073</vt:i4>
      </vt:variant>
      <vt:variant>
        <vt:i4>0</vt:i4>
      </vt:variant>
      <vt:variant>
        <vt:i4>0</vt:i4>
      </vt:variant>
      <vt:variant>
        <vt:i4>5</vt:i4>
      </vt:variant>
      <vt:variant>
        <vt:lpwstr/>
      </vt:variant>
      <vt:variant>
        <vt:lpwstr>_APPENDIX_A:_DATA</vt:lpwstr>
      </vt:variant>
      <vt:variant>
        <vt:i4>2883630</vt:i4>
      </vt:variant>
      <vt:variant>
        <vt:i4>0</vt:i4>
      </vt:variant>
      <vt:variant>
        <vt:i4>0</vt:i4>
      </vt:variant>
      <vt:variant>
        <vt:i4>5</vt:i4>
      </vt:variant>
      <vt:variant>
        <vt:lpwstr>https://www.nysed.gov/news/2023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BUCKNESI</dc:creator>
  <cp:lastModifiedBy>Rachel Wiley</cp:lastModifiedBy>
  <cp:revision>11</cp:revision>
  <dcterms:created xsi:type="dcterms:W3CDTF">2023-11-01T18:32:00Z</dcterms:created>
  <dcterms:modified xsi:type="dcterms:W3CDTF">2023-11-01T19:12:00Z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0x01010085ADB443DBE3D347ADD2E1998F670B0C</vt:lpwstr>
  </property>
  <property fmtid="{D5CDD505-2E9C-101B-9397-08002B2CF9AE}" pid="3" name="MediaServiceImageTags">
    <vt:lpwstr/>
  </property>
</Properties>
</file>